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245731779"/>
        <w:docPartObj>
          <w:docPartGallery w:val="Cover Pages"/>
          <w:docPartUnique/>
        </w:docPartObj>
      </w:sdtPr>
      <w:sdtEndPr>
        <w:rPr>
          <w:lang w:val="en"/>
        </w:rPr>
      </w:sdtEndPr>
      <w:sdtContent>
        <w:p w14:paraId="78750F3F" w14:textId="77777777" w:rsidR="00D71BDA" w:rsidRDefault="00D71BDA">
          <w:r>
            <w:rPr>
              <w:noProof/>
              <w:lang w:eastAsia="en-GB"/>
            </w:rPr>
            <mc:AlternateContent>
              <mc:Choice Requires="wps">
                <w:drawing>
                  <wp:anchor distT="0" distB="0" distL="114300" distR="114300" simplePos="0" relativeHeight="251659264" behindDoc="1" locked="0" layoutInCell="1" allowOverlap="1" wp14:anchorId="7373CCA8" wp14:editId="1E664BDB">
                    <wp:simplePos x="0" y="0"/>
                    <wp:positionH relativeFrom="page">
                      <wp:align>center</wp:align>
                    </wp:positionH>
                    <mc:AlternateContent>
                      <mc:Choice Requires="wp14">
                        <wp:positionV relativeFrom="page">
                          <wp14:pctPosVOffset>51000</wp14:pctPosVOffset>
                        </wp:positionV>
                      </mc:Choice>
                      <mc:Fallback>
                        <wp:positionV relativeFrom="page">
                          <wp:posOffset>5129530</wp:posOffset>
                        </wp:positionV>
                      </mc:Fallback>
                    </mc:AlternateContent>
                    <wp:extent cx="7034530" cy="3255264"/>
                    <wp:effectExtent l="0" t="0" r="6985" b="10160"/>
                    <wp:wrapNone/>
                    <wp:docPr id="1" name="Text Box 1" descr="Cover page content layout"/>
                    <wp:cNvGraphicFramePr/>
                    <a:graphic xmlns:a="http://schemas.openxmlformats.org/drawingml/2006/main">
                      <a:graphicData uri="http://schemas.microsoft.com/office/word/2010/wordprocessingShape">
                        <wps:wsp>
                          <wps:cNvSpPr txBox="1"/>
                          <wps:spPr>
                            <a:xfrm>
                              <a:off x="0" y="0"/>
                              <a:ext cx="7034530" cy="32552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7F74DD" w14:paraId="6B88E2E3" w14:textId="77777777" w:rsidTr="00EE03B4">
                                  <w:trPr>
                                    <w:trHeight w:val="2376"/>
                                  </w:trPr>
                                  <w:tc>
                                    <w:tcPr>
                                      <w:tcW w:w="370" w:type="pct"/>
                                      <w:shd w:val="clear" w:color="auto" w:fill="CC0066"/>
                                    </w:tcPr>
                                    <w:p w14:paraId="7328EAD8" w14:textId="77777777" w:rsidR="007F74DD" w:rsidRDefault="007F74DD"/>
                                  </w:tc>
                                  <w:sdt>
                                    <w:sdtPr>
                                      <w:rPr>
                                        <w:rFonts w:ascii="Filson Soft" w:hAnsi="Filson Soft"/>
                                        <w:color w:val="FFFFFF" w:themeColor="background1"/>
                                        <w:sz w:val="72"/>
                                        <w:szCs w:val="96"/>
                                      </w:rPr>
                                      <w:alias w:val="Title"/>
                                      <w:tag w:val=""/>
                                      <w:id w:val="739824258"/>
                                      <w:placeholder>
                                        <w:docPart w:val="84A3360049294167B6E0D31BA7C72A3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vAlign w:val="center"/>
                                        </w:tcPr>
                                        <w:p w14:paraId="03C65A75" w14:textId="77777777" w:rsidR="007F74DD" w:rsidRDefault="007F74DD" w:rsidP="00E57BFA">
                                          <w:pPr>
                                            <w:pStyle w:val="NoSpacing"/>
                                            <w:spacing w:before="240" w:line="216" w:lineRule="auto"/>
                                            <w:ind w:left="360" w:right="360"/>
                                            <w:contextualSpacing/>
                                            <w:jc w:val="center"/>
                                            <w:rPr>
                                              <w:rFonts w:asciiTheme="majorHAnsi" w:hAnsiTheme="majorHAnsi"/>
                                              <w:color w:val="FFFFFF" w:themeColor="background1"/>
                                              <w:sz w:val="96"/>
                                              <w:szCs w:val="96"/>
                                            </w:rPr>
                                          </w:pPr>
                                          <w:r w:rsidRPr="00BF2CB4">
                                            <w:rPr>
                                              <w:rFonts w:ascii="Filson Soft" w:hAnsi="Filson Soft"/>
                                              <w:color w:val="FFFFFF" w:themeColor="background1"/>
                                              <w:sz w:val="72"/>
                                              <w:szCs w:val="96"/>
                                            </w:rPr>
                                            <w:t>Medical Needs In Schools</w:t>
                                          </w:r>
                                        </w:p>
                                      </w:tc>
                                    </w:sdtContent>
                                  </w:sdt>
                                </w:tr>
                                <w:tr w:rsidR="007F74DD" w14:paraId="6B8E5B4F" w14:textId="77777777" w:rsidTr="00EE03B4">
                                  <w:trPr>
                                    <w:trHeight w:hRule="exact" w:val="648"/>
                                  </w:trPr>
                                  <w:tc>
                                    <w:tcPr>
                                      <w:tcW w:w="370" w:type="pct"/>
                                      <w:shd w:val="clear" w:color="auto" w:fill="CC0066"/>
                                    </w:tcPr>
                                    <w:p w14:paraId="7D751AFE" w14:textId="77777777" w:rsidR="007F74DD" w:rsidRDefault="007F74DD"/>
                                  </w:tc>
                                  <w:tc>
                                    <w:tcPr>
                                      <w:tcW w:w="4630" w:type="pct"/>
                                      <w:shd w:val="clear" w:color="auto" w:fill="404040" w:themeFill="text1" w:themeFillTint="BF"/>
                                      <w:vAlign w:val="bottom"/>
                                    </w:tcPr>
                                    <w:p w14:paraId="10997E48" w14:textId="0BCDDD38" w:rsidR="007F74DD" w:rsidRDefault="007F74DD">
                                      <w:pPr>
                                        <w:ind w:left="360" w:right="360"/>
                                        <w:rPr>
                                          <w:color w:val="FFFFFF" w:themeColor="background1"/>
                                          <w:sz w:val="28"/>
                                          <w:szCs w:val="28"/>
                                        </w:rPr>
                                      </w:pPr>
                                      <w:r>
                                        <w:rPr>
                                          <w:color w:val="FFFFFF" w:themeColor="background1"/>
                                          <w:sz w:val="28"/>
                                          <w:szCs w:val="28"/>
                                        </w:rPr>
                                        <w:t>Version 1.2</w:t>
                                      </w:r>
                                    </w:p>
                                  </w:tc>
                                </w:tr>
                                <w:tr w:rsidR="007F74DD" w14:paraId="2D066057" w14:textId="77777777" w:rsidTr="00EE03B4">
                                  <w:tc>
                                    <w:tcPr>
                                      <w:tcW w:w="370" w:type="pct"/>
                                      <w:shd w:val="clear" w:color="auto" w:fill="CC0066"/>
                                    </w:tcPr>
                                    <w:p w14:paraId="4F51C6A8" w14:textId="77777777" w:rsidR="007F74DD" w:rsidRDefault="007F74DD"/>
                                  </w:tc>
                                  <w:tc>
                                    <w:tcPr>
                                      <w:tcW w:w="4630" w:type="pct"/>
                                      <w:shd w:val="clear" w:color="auto" w:fill="404040" w:themeFill="text1" w:themeFillTint="BF"/>
                                      <w:vAlign w:val="bottom"/>
                                    </w:tcPr>
                                    <w:sdt>
                                      <w:sdtPr>
                                        <w:rPr>
                                          <w:color w:val="FFFFFF" w:themeColor="background1"/>
                                          <w:sz w:val="28"/>
                                          <w:szCs w:val="28"/>
                                        </w:rPr>
                                        <w:alias w:val="Course title"/>
                                        <w:tag w:val=""/>
                                        <w:id w:val="-15923909"/>
                                        <w:placeholder>
                                          <w:docPart w:val="48A4086B2A2848298FFB020C5AD47894"/>
                                        </w:placeholder>
                                        <w:dataBinding w:prefixMappings="xmlns:ns0='http://purl.org/dc/elements/1.1/' xmlns:ns1='http://schemas.openxmlformats.org/package/2006/metadata/core-properties' " w:xpath="/ns1:coreProperties[1]/ns1:category[1]" w:storeItemID="{6C3C8BC8-F283-45AE-878A-BAB7291924A1}"/>
                                        <w:text/>
                                      </w:sdtPr>
                                      <w:sdtEndPr/>
                                      <w:sdtContent>
                                        <w:p w14:paraId="0F3EF6AC" w14:textId="77777777" w:rsidR="007F74DD" w:rsidRDefault="007F74DD">
                                          <w:pPr>
                                            <w:pStyle w:val="NoSpacing"/>
                                            <w:spacing w:line="288" w:lineRule="auto"/>
                                            <w:ind w:left="360" w:right="360"/>
                                            <w:rPr>
                                              <w:color w:val="FFFFFF" w:themeColor="background1"/>
                                              <w:sz w:val="28"/>
                                              <w:szCs w:val="28"/>
                                            </w:rPr>
                                          </w:pPr>
                                          <w:r w:rsidRPr="003970D5">
                                            <w:rPr>
                                              <w:color w:val="FFFFFF" w:themeColor="background1"/>
                                              <w:sz w:val="28"/>
                                              <w:szCs w:val="28"/>
                                            </w:rPr>
                                            <w:t>Oxfordshire Hospital School</w:t>
                                          </w:r>
                                        </w:p>
                                      </w:sdtContent>
                                    </w:sdt>
                                    <w:p w14:paraId="7D89DD94" w14:textId="77777777" w:rsidR="007F74DD" w:rsidRDefault="007F74DD" w:rsidP="00D71BDA">
                                      <w:pPr>
                                        <w:pStyle w:val="NoSpacing"/>
                                        <w:spacing w:after="240" w:line="288" w:lineRule="auto"/>
                                        <w:ind w:right="360"/>
                                        <w:rPr>
                                          <w:color w:val="FFFFFF" w:themeColor="background1"/>
                                          <w:sz w:val="28"/>
                                          <w:szCs w:val="28"/>
                                        </w:rPr>
                                      </w:pPr>
                                    </w:p>
                                  </w:tc>
                                </w:tr>
                              </w:tbl>
                              <w:p w14:paraId="68AAC0E5" w14:textId="0887AC59" w:rsidR="007F74DD" w:rsidRDefault="007F74DD"/>
                              <w:p w14:paraId="41ABB8D9" w14:textId="382E6A99" w:rsidR="007F74DD" w:rsidRDefault="007F74DD">
                                <w:r>
                                  <w:rPr>
                                    <w:noProof/>
                                    <w:lang w:eastAsia="en-GB"/>
                                  </w:rPr>
                                  <w:drawing>
                                    <wp:inline distT="0" distB="0" distL="0" distR="0" wp14:anchorId="67BC33EA" wp14:editId="1952E2EE">
                                      <wp:extent cx="70104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2d203e-node_DS42057_Shortlisted_-_Community_and_collaboration_award_600x100.png"/>
                                              <pic:cNvPicPr/>
                                            </pic:nvPicPr>
                                            <pic:blipFill>
                                              <a:blip r:embed="rId8">
                                                <a:extLst>
                                                  <a:ext uri="{28A0092B-C50C-407E-A947-70E740481C1C}">
                                                    <a14:useLocalDpi xmlns:a14="http://schemas.microsoft.com/office/drawing/2010/main" val="0"/>
                                                  </a:ext>
                                                </a:extLst>
                                              </a:blip>
                                              <a:stretch>
                                                <a:fillRect/>
                                              </a:stretch>
                                            </pic:blipFill>
                                            <pic:spPr>
                                              <a:xfrm>
                                                <a:off x="0" y="0"/>
                                                <a:ext cx="7268424" cy="1211404"/>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90600</wp14:pctWidth>
                    </wp14:sizeRelH>
                    <wp14:sizeRelV relativeFrom="margin">
                      <wp14:pctHeight>0</wp14:pctHeight>
                    </wp14:sizeRelV>
                  </wp:anchor>
                </w:drawing>
              </mc:Choice>
              <mc:Fallback>
                <w:pict>
                  <v:shapetype w14:anchorId="7373CCA8" id="_x0000_t202" coordsize="21600,21600" o:spt="202" path="m,l,21600r21600,l21600,xe">
                    <v:stroke joinstyle="miter"/>
                    <v:path gradientshapeok="t" o:connecttype="rect"/>
                  </v:shapetype>
                  <v:shape id="Text Box 1" o:spid="_x0000_s1026" type="#_x0000_t202" alt="Cover page content layout" style="position:absolute;margin-left:0;margin-top:0;width:553.9pt;height:256.3pt;z-index:-251657216;visibility:visible;mso-wrap-style:square;mso-width-percent:906;mso-height-percent:0;mso-top-percent:510;mso-wrap-distance-left:9pt;mso-wrap-distance-top:0;mso-wrap-distance-right:9pt;mso-wrap-distance-bottom:0;mso-position-horizontal:center;mso-position-horizontal-relative:page;mso-position-vertical-relative:page;mso-width-percent:906;mso-height-percent:0;mso-top-percent:51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" filled="f" stroked="f" strokeweight=".5pt">
                    <v:textbox style="mso-fit-shape-to-text:t" inset="0,0,0,0">
                      <w:txbxContent>
                        <w:tbl>
                          <w:tblPr>
                            <w:tblW w:w="5000" w:type="pct"/>
                            <w:tblCellMar>
                              <w:left w:w="0" w:type="dxa"/>
                              <w:right w:w="0" w:type="dxa"/>
                            </w:tblCellMar>
                            <w:tblLook w:val="04A0" w:firstRow="1" w:lastRow="0" w:firstColumn="1" w:lastColumn="0" w:noHBand="0" w:noVBand="1"/>
                            <w:tblDescription w:val="Cover page info"/>
                          </w:tblPr>
                          <w:tblGrid>
                            <w:gridCol w:w="820"/>
                            <w:gridCol w:w="10259"/>
                          </w:tblGrid>
                          <w:tr w:rsidR="007F74DD" w14:paraId="6B88E2E3" w14:textId="77777777" w:rsidTr="00EE03B4">
                            <w:trPr>
                              <w:trHeight w:val="2376"/>
                            </w:trPr>
                            <w:tc>
                              <w:tcPr>
                                <w:tcW w:w="370" w:type="pct"/>
                                <w:shd w:val="clear" w:color="auto" w:fill="CC0066"/>
                              </w:tcPr>
                              <w:p w14:paraId="7328EAD8" w14:textId="77777777" w:rsidR="007F74DD" w:rsidRDefault="007F74DD"/>
                            </w:tc>
                            <w:sdt>
                              <w:sdtPr>
                                <w:rPr>
                                  <w:rFonts w:ascii="Filson Soft" w:hAnsi="Filson Soft"/>
                                  <w:color w:val="FFFFFF" w:themeColor="background1"/>
                                  <w:sz w:val="72"/>
                                  <w:szCs w:val="96"/>
                                </w:rPr>
                                <w:alias w:val="Title"/>
                                <w:tag w:val=""/>
                                <w:id w:val="739824258"/>
                                <w:placeholder>
                                  <w:docPart w:val="84A3360049294167B6E0D31BA7C72A3C"/>
                                </w:placeholder>
                                <w:dataBinding w:prefixMappings="xmlns:ns0='http://purl.org/dc/elements/1.1/' xmlns:ns1='http://schemas.openxmlformats.org/package/2006/metadata/core-properties' " w:xpath="/ns1:coreProperties[1]/ns0:title[1]" w:storeItemID="{6C3C8BC8-F283-45AE-878A-BAB7291924A1}"/>
                                <w:text/>
                              </w:sdtPr>
                              <w:sdtEndPr/>
                              <w:sdtContent>
                                <w:tc>
                                  <w:tcPr>
                                    <w:tcW w:w="4630" w:type="pct"/>
                                    <w:shd w:val="clear" w:color="auto" w:fill="404040" w:themeFill="text1" w:themeFillTint="BF"/>
                                    <w:vAlign w:val="center"/>
                                  </w:tcPr>
                                  <w:p w14:paraId="03C65A75" w14:textId="77777777" w:rsidR="007F74DD" w:rsidRDefault="007F74DD" w:rsidP="00E57BFA">
                                    <w:pPr>
                                      <w:pStyle w:val="NoSpacing"/>
                                      <w:spacing w:before="240" w:line="216" w:lineRule="auto"/>
                                      <w:ind w:left="360" w:right="360"/>
                                      <w:contextualSpacing/>
                                      <w:jc w:val="center"/>
                                      <w:rPr>
                                        <w:rFonts w:asciiTheme="majorHAnsi" w:hAnsiTheme="majorHAnsi"/>
                                        <w:color w:val="FFFFFF" w:themeColor="background1"/>
                                        <w:sz w:val="96"/>
                                        <w:szCs w:val="96"/>
                                      </w:rPr>
                                    </w:pPr>
                                    <w:r w:rsidRPr="00BF2CB4">
                                      <w:rPr>
                                        <w:rFonts w:ascii="Filson Soft" w:hAnsi="Filson Soft"/>
                                        <w:color w:val="FFFFFF" w:themeColor="background1"/>
                                        <w:sz w:val="72"/>
                                        <w:szCs w:val="96"/>
                                      </w:rPr>
                                      <w:t>Medical Needs In Schools</w:t>
                                    </w:r>
                                  </w:p>
                                </w:tc>
                              </w:sdtContent>
                            </w:sdt>
                          </w:tr>
                          <w:tr w:rsidR="007F74DD" w14:paraId="6B8E5B4F" w14:textId="77777777" w:rsidTr="00EE03B4">
                            <w:trPr>
                              <w:trHeight w:hRule="exact" w:val="648"/>
                            </w:trPr>
                            <w:tc>
                              <w:tcPr>
                                <w:tcW w:w="370" w:type="pct"/>
                                <w:shd w:val="clear" w:color="auto" w:fill="CC0066"/>
                              </w:tcPr>
                              <w:p w14:paraId="7D751AFE" w14:textId="77777777" w:rsidR="007F74DD" w:rsidRDefault="007F74DD"/>
                            </w:tc>
                            <w:tc>
                              <w:tcPr>
                                <w:tcW w:w="4630" w:type="pct"/>
                                <w:shd w:val="clear" w:color="auto" w:fill="404040" w:themeFill="text1" w:themeFillTint="BF"/>
                                <w:vAlign w:val="bottom"/>
                              </w:tcPr>
                              <w:p w14:paraId="10997E48" w14:textId="0BCDDD38" w:rsidR="007F74DD" w:rsidRDefault="007F74DD">
                                <w:pPr>
                                  <w:ind w:left="360" w:right="360"/>
                                  <w:rPr>
                                    <w:color w:val="FFFFFF" w:themeColor="background1"/>
                                    <w:sz w:val="28"/>
                                    <w:szCs w:val="28"/>
                                  </w:rPr>
                                </w:pPr>
                                <w:r>
                                  <w:rPr>
                                    <w:color w:val="FFFFFF" w:themeColor="background1"/>
                                    <w:sz w:val="28"/>
                                    <w:szCs w:val="28"/>
                                  </w:rPr>
                                  <w:t>Version 1.2</w:t>
                                </w:r>
                              </w:p>
                            </w:tc>
                          </w:tr>
                          <w:tr w:rsidR="007F74DD" w14:paraId="2D066057" w14:textId="77777777" w:rsidTr="00EE03B4">
                            <w:tc>
                              <w:tcPr>
                                <w:tcW w:w="370" w:type="pct"/>
                                <w:shd w:val="clear" w:color="auto" w:fill="CC0066"/>
                              </w:tcPr>
                              <w:p w14:paraId="4F51C6A8" w14:textId="77777777" w:rsidR="007F74DD" w:rsidRDefault="007F74DD"/>
                            </w:tc>
                            <w:tc>
                              <w:tcPr>
                                <w:tcW w:w="4630" w:type="pct"/>
                                <w:shd w:val="clear" w:color="auto" w:fill="404040" w:themeFill="text1" w:themeFillTint="BF"/>
                                <w:vAlign w:val="bottom"/>
                              </w:tcPr>
                              <w:sdt>
                                <w:sdtPr>
                                  <w:rPr>
                                    <w:color w:val="FFFFFF" w:themeColor="background1"/>
                                    <w:sz w:val="28"/>
                                    <w:szCs w:val="28"/>
                                  </w:rPr>
                                  <w:alias w:val="Course title"/>
                                  <w:tag w:val=""/>
                                  <w:id w:val="-15923909"/>
                                  <w:placeholder>
                                    <w:docPart w:val="48A4086B2A2848298FFB020C5AD47894"/>
                                  </w:placeholder>
                                  <w:dataBinding w:prefixMappings="xmlns:ns0='http://purl.org/dc/elements/1.1/' xmlns:ns1='http://schemas.openxmlformats.org/package/2006/metadata/core-properties' " w:xpath="/ns1:coreProperties[1]/ns1:category[1]" w:storeItemID="{6C3C8BC8-F283-45AE-878A-BAB7291924A1}"/>
                                  <w:text/>
                                </w:sdtPr>
                                <w:sdtEndPr/>
                                <w:sdtContent>
                                  <w:p w14:paraId="0F3EF6AC" w14:textId="77777777" w:rsidR="007F74DD" w:rsidRDefault="007F74DD">
                                    <w:pPr>
                                      <w:pStyle w:val="NoSpacing"/>
                                      <w:spacing w:line="288" w:lineRule="auto"/>
                                      <w:ind w:left="360" w:right="360"/>
                                      <w:rPr>
                                        <w:color w:val="FFFFFF" w:themeColor="background1"/>
                                        <w:sz w:val="28"/>
                                        <w:szCs w:val="28"/>
                                      </w:rPr>
                                    </w:pPr>
                                    <w:r w:rsidRPr="003970D5">
                                      <w:rPr>
                                        <w:color w:val="FFFFFF" w:themeColor="background1"/>
                                        <w:sz w:val="28"/>
                                        <w:szCs w:val="28"/>
                                      </w:rPr>
                                      <w:t>Oxfordshire Hospital School</w:t>
                                    </w:r>
                                  </w:p>
                                </w:sdtContent>
                              </w:sdt>
                              <w:p w14:paraId="7D89DD94" w14:textId="77777777" w:rsidR="007F74DD" w:rsidRDefault="007F74DD" w:rsidP="00D71BDA">
                                <w:pPr>
                                  <w:pStyle w:val="NoSpacing"/>
                                  <w:spacing w:after="240" w:line="288" w:lineRule="auto"/>
                                  <w:ind w:right="360"/>
                                  <w:rPr>
                                    <w:color w:val="FFFFFF" w:themeColor="background1"/>
                                    <w:sz w:val="28"/>
                                    <w:szCs w:val="28"/>
                                  </w:rPr>
                                </w:pPr>
                              </w:p>
                            </w:tc>
                          </w:tr>
                        </w:tbl>
                        <w:p w14:paraId="68AAC0E5" w14:textId="0887AC59" w:rsidR="007F74DD" w:rsidRDefault="007F74DD"/>
                        <w:p w14:paraId="41ABB8D9" w14:textId="382E6A99" w:rsidR="007F74DD" w:rsidRDefault="007F74DD">
                          <w:r>
                            <w:rPr>
                              <w:noProof/>
                              <w:lang w:eastAsia="en-GB"/>
                            </w:rPr>
                            <w:drawing>
                              <wp:inline distT="0" distB="0" distL="0" distR="0" wp14:anchorId="67BC33EA" wp14:editId="1952E2EE">
                                <wp:extent cx="7010400" cy="11684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e2d203e-node_DS42057_Shortlisted_-_Community_and_collaboration_award_600x100.png"/>
                                        <pic:cNvPicPr/>
                                      </pic:nvPicPr>
                                      <pic:blipFill>
                                        <a:blip r:embed="rId8">
                                          <a:extLst>
                                            <a:ext uri="{28A0092B-C50C-407E-A947-70E740481C1C}">
                                              <a14:useLocalDpi xmlns:a14="http://schemas.microsoft.com/office/drawing/2010/main" val="0"/>
                                            </a:ext>
                                          </a:extLst>
                                        </a:blip>
                                        <a:stretch>
                                          <a:fillRect/>
                                        </a:stretch>
                                      </pic:blipFill>
                                      <pic:spPr>
                                        <a:xfrm>
                                          <a:off x="0" y="0"/>
                                          <a:ext cx="7268424" cy="1211404"/>
                                        </a:xfrm>
                                        <a:prstGeom prst="rect">
                                          <a:avLst/>
                                        </a:prstGeom>
                                      </pic:spPr>
                                    </pic:pic>
                                  </a:graphicData>
                                </a:graphic>
                              </wp:inline>
                            </w:drawing>
                          </w:r>
                        </w:p>
                      </w:txbxContent>
                    </v:textbox>
                    <w10:wrap anchorx="page" anchory="page"/>
                  </v:shape>
                </w:pict>
              </mc:Fallback>
            </mc:AlternateContent>
          </w:r>
        </w:p>
        <w:p w14:paraId="3DD6D541" w14:textId="1EE2B6CD" w:rsidR="00D71BDA" w:rsidRDefault="001D3611">
          <w:pPr>
            <w:rPr>
              <w:lang w:val="en"/>
            </w:rPr>
          </w:pPr>
          <w:r>
            <w:rPr>
              <w:noProof/>
              <w:lang w:eastAsia="en-GB"/>
            </w:rPr>
            <w:drawing>
              <wp:anchor distT="0" distB="0" distL="114300" distR="114300" simplePos="0" relativeHeight="251677696" behindDoc="1" locked="0" layoutInCell="1" allowOverlap="1" wp14:anchorId="6E0E3756" wp14:editId="7688218B">
                <wp:simplePos x="0" y="0"/>
                <wp:positionH relativeFrom="margin">
                  <wp:posOffset>5257800</wp:posOffset>
                </wp:positionH>
                <wp:positionV relativeFrom="paragraph">
                  <wp:posOffset>8209664</wp:posOffset>
                </wp:positionV>
                <wp:extent cx="1397042" cy="37614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h-nhs-logo-colo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97042" cy="376148"/>
                        </a:xfrm>
                        <a:prstGeom prst="rect">
                          <a:avLst/>
                        </a:prstGeom>
                      </pic:spPr>
                    </pic:pic>
                  </a:graphicData>
                </a:graphic>
                <wp14:sizeRelH relativeFrom="margin">
                  <wp14:pctWidth>0</wp14:pctWidth>
                </wp14:sizeRelH>
                <wp14:sizeRelV relativeFrom="margin">
                  <wp14:pctHeight>0</wp14:pctHeight>
                </wp14:sizeRelV>
              </wp:anchor>
            </w:drawing>
          </w:r>
          <w:r w:rsidR="0001331A">
            <w:rPr>
              <w:rFonts w:ascii="Calibri" w:eastAsia="Calibri" w:hAnsi="Calibri" w:cs="Calibri"/>
              <w:noProof/>
              <w:lang w:eastAsia="en-GB"/>
            </w:rPr>
            <w:drawing>
              <wp:anchor distT="0" distB="0" distL="114300" distR="114300" simplePos="0" relativeHeight="251663360" behindDoc="0" locked="0" layoutInCell="1" allowOverlap="1" wp14:anchorId="782F6B4D" wp14:editId="0C351691">
                <wp:simplePos x="0" y="0"/>
                <wp:positionH relativeFrom="margin">
                  <wp:posOffset>-304800</wp:posOffset>
                </wp:positionH>
                <wp:positionV relativeFrom="paragraph">
                  <wp:posOffset>8225155</wp:posOffset>
                </wp:positionV>
                <wp:extent cx="989965" cy="316230"/>
                <wp:effectExtent l="0" t="0" r="63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xfordshire Hospital School-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9965" cy="316230"/>
                        </a:xfrm>
                        <a:prstGeom prst="rect">
                          <a:avLst/>
                        </a:prstGeom>
                      </pic:spPr>
                    </pic:pic>
                  </a:graphicData>
                </a:graphic>
                <wp14:sizeRelH relativeFrom="margin">
                  <wp14:pctWidth>0</wp14:pctWidth>
                </wp14:sizeRelH>
                <wp14:sizeRelV relativeFrom="margin">
                  <wp14:pctHeight>0</wp14:pctHeight>
                </wp14:sizeRelV>
              </wp:anchor>
            </w:drawing>
          </w:r>
          <w:r w:rsidR="0001331A" w:rsidRPr="00D71BDA">
            <w:rPr>
              <w:rFonts w:ascii="Calibri" w:eastAsia="Calibri" w:hAnsi="Calibri" w:cs="Calibri"/>
              <w:noProof/>
              <w:lang w:eastAsia="en-GB"/>
            </w:rPr>
            <w:drawing>
              <wp:anchor distT="0" distB="0" distL="114300" distR="114300" simplePos="0" relativeHeight="251661312" behindDoc="0" locked="0" layoutInCell="1" allowOverlap="1" wp14:anchorId="4C23D020" wp14:editId="2FE0D9E8">
                <wp:simplePos x="0" y="0"/>
                <wp:positionH relativeFrom="margin">
                  <wp:align>center</wp:align>
                </wp:positionH>
                <wp:positionV relativeFrom="paragraph">
                  <wp:posOffset>1116965</wp:posOffset>
                </wp:positionV>
                <wp:extent cx="3718560" cy="14325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shire Hospital School-MNIP Logo Design v3-Mai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8560" cy="1432560"/>
                        </a:xfrm>
                        <a:prstGeom prst="rect">
                          <a:avLst/>
                        </a:prstGeom>
                      </pic:spPr>
                    </pic:pic>
                  </a:graphicData>
                </a:graphic>
              </wp:anchor>
            </w:drawing>
          </w:r>
          <w:r w:rsidR="00D71BDA">
            <w:rPr>
              <w:lang w:val="en"/>
            </w:rPr>
            <w:br w:type="page"/>
          </w:r>
        </w:p>
      </w:sdtContent>
    </w:sdt>
    <w:sdt>
      <w:sdtPr>
        <w:rPr>
          <w:rFonts w:asciiTheme="minorHAnsi" w:eastAsiaTheme="minorHAnsi" w:hAnsiTheme="minorHAnsi" w:cstheme="minorBidi"/>
          <w:color w:val="auto"/>
          <w:sz w:val="22"/>
          <w:szCs w:val="22"/>
          <w:lang w:val="en-GB"/>
        </w:rPr>
        <w:id w:val="-1415163419"/>
        <w:docPartObj>
          <w:docPartGallery w:val="Table of Contents"/>
          <w:docPartUnique/>
        </w:docPartObj>
      </w:sdtPr>
      <w:sdtEndPr>
        <w:rPr>
          <w:b/>
          <w:bCs/>
          <w:noProof/>
        </w:rPr>
      </w:sdtEndPr>
      <w:sdtContent>
        <w:p w14:paraId="75BFF1B5" w14:textId="77777777" w:rsidR="00D71BDA" w:rsidRDefault="00D71BDA">
          <w:pPr>
            <w:pStyle w:val="TOCHeading"/>
          </w:pPr>
          <w:r>
            <w:t>Contents</w:t>
          </w:r>
        </w:p>
        <w:p w14:paraId="4B82B49B" w14:textId="4CEEB35C" w:rsidR="001B7E80" w:rsidRDefault="00D71BDA">
          <w:pPr>
            <w:pStyle w:val="TOC1"/>
            <w:tabs>
              <w:tab w:val="left" w:pos="440"/>
              <w:tab w:val="right" w:leader="dot" w:pos="10070"/>
            </w:tabs>
            <w:rPr>
              <w:rFonts w:eastAsiaTheme="minorEastAsia"/>
              <w:noProof/>
              <w:lang w:eastAsia="en-GB"/>
            </w:rPr>
          </w:pPr>
          <w:r>
            <w:fldChar w:fldCharType="begin"/>
          </w:r>
          <w:r>
            <w:instrText xml:space="preserve"> TOC \o "1-3" \h \z \u </w:instrText>
          </w:r>
          <w:r>
            <w:fldChar w:fldCharType="separate"/>
          </w:r>
          <w:hyperlink w:anchor="_Toc73093043" w:history="1">
            <w:r w:rsidR="001B7E80" w:rsidRPr="00562618">
              <w:rPr>
                <w:rStyle w:val="Hyperlink"/>
                <w:noProof/>
                <w:lang w:val="en"/>
              </w:rPr>
              <w:t>1.</w:t>
            </w:r>
            <w:r w:rsidR="001B7E80">
              <w:rPr>
                <w:rFonts w:eastAsiaTheme="minorEastAsia"/>
                <w:noProof/>
                <w:lang w:eastAsia="en-GB"/>
              </w:rPr>
              <w:tab/>
            </w:r>
            <w:r w:rsidR="001B7E80" w:rsidRPr="00562618">
              <w:rPr>
                <w:rStyle w:val="Hyperlink"/>
                <w:noProof/>
                <w:lang w:val="en"/>
              </w:rPr>
              <w:t>Medical Needs Self Evaluation and Review Tool</w:t>
            </w:r>
            <w:r w:rsidR="001B7E80">
              <w:rPr>
                <w:noProof/>
                <w:webHidden/>
              </w:rPr>
              <w:tab/>
            </w:r>
            <w:r w:rsidR="001B7E80">
              <w:rPr>
                <w:noProof/>
                <w:webHidden/>
              </w:rPr>
              <w:fldChar w:fldCharType="begin"/>
            </w:r>
            <w:r w:rsidR="001B7E80">
              <w:rPr>
                <w:noProof/>
                <w:webHidden/>
              </w:rPr>
              <w:instrText xml:space="preserve"> PAGEREF _Toc73093043 \h </w:instrText>
            </w:r>
            <w:r w:rsidR="001B7E80">
              <w:rPr>
                <w:noProof/>
                <w:webHidden/>
              </w:rPr>
            </w:r>
            <w:r w:rsidR="001B7E80">
              <w:rPr>
                <w:noProof/>
                <w:webHidden/>
              </w:rPr>
              <w:fldChar w:fldCharType="separate"/>
            </w:r>
            <w:r w:rsidR="001B7E80">
              <w:rPr>
                <w:noProof/>
                <w:webHidden/>
              </w:rPr>
              <w:t>2</w:t>
            </w:r>
            <w:r w:rsidR="001B7E80">
              <w:rPr>
                <w:noProof/>
                <w:webHidden/>
              </w:rPr>
              <w:fldChar w:fldCharType="end"/>
            </w:r>
          </w:hyperlink>
        </w:p>
        <w:p w14:paraId="705771B3" w14:textId="6BD195A8" w:rsidR="001B7E80" w:rsidRDefault="001B7E80">
          <w:pPr>
            <w:pStyle w:val="TOC2"/>
            <w:tabs>
              <w:tab w:val="right" w:leader="dot" w:pos="10070"/>
            </w:tabs>
            <w:rPr>
              <w:rFonts w:eastAsiaTheme="minorEastAsia"/>
              <w:noProof/>
              <w:lang w:eastAsia="en-GB"/>
            </w:rPr>
          </w:pPr>
          <w:hyperlink w:anchor="_Toc73093044" w:history="1">
            <w:r w:rsidRPr="00562618">
              <w:rPr>
                <w:rStyle w:val="Hyperlink"/>
                <w:noProof/>
                <w:lang w:val="en"/>
              </w:rPr>
              <w:t>Overview</w:t>
            </w:r>
            <w:r>
              <w:rPr>
                <w:noProof/>
                <w:webHidden/>
              </w:rPr>
              <w:tab/>
            </w:r>
            <w:r>
              <w:rPr>
                <w:noProof/>
                <w:webHidden/>
              </w:rPr>
              <w:fldChar w:fldCharType="begin"/>
            </w:r>
            <w:r>
              <w:rPr>
                <w:noProof/>
                <w:webHidden/>
              </w:rPr>
              <w:instrText xml:space="preserve"> PAGEREF _Toc73093044 \h </w:instrText>
            </w:r>
            <w:r>
              <w:rPr>
                <w:noProof/>
                <w:webHidden/>
              </w:rPr>
            </w:r>
            <w:r>
              <w:rPr>
                <w:noProof/>
                <w:webHidden/>
              </w:rPr>
              <w:fldChar w:fldCharType="separate"/>
            </w:r>
            <w:r>
              <w:rPr>
                <w:noProof/>
                <w:webHidden/>
              </w:rPr>
              <w:t>2</w:t>
            </w:r>
            <w:r>
              <w:rPr>
                <w:noProof/>
                <w:webHidden/>
              </w:rPr>
              <w:fldChar w:fldCharType="end"/>
            </w:r>
          </w:hyperlink>
        </w:p>
        <w:p w14:paraId="65B1E699" w14:textId="3E49A671" w:rsidR="001B7E80" w:rsidRDefault="001B7E80">
          <w:pPr>
            <w:pStyle w:val="TOC2"/>
            <w:tabs>
              <w:tab w:val="right" w:leader="dot" w:pos="10070"/>
            </w:tabs>
            <w:rPr>
              <w:rFonts w:eastAsiaTheme="minorEastAsia"/>
              <w:noProof/>
              <w:lang w:eastAsia="en-GB"/>
            </w:rPr>
          </w:pPr>
          <w:hyperlink w:anchor="_Toc73093045" w:history="1">
            <w:r w:rsidRPr="00562618">
              <w:rPr>
                <w:rStyle w:val="Hyperlink"/>
                <w:noProof/>
                <w:lang w:val="en"/>
              </w:rPr>
              <w:t>The 5 Stage Process</w:t>
            </w:r>
            <w:r>
              <w:rPr>
                <w:noProof/>
                <w:webHidden/>
              </w:rPr>
              <w:tab/>
            </w:r>
            <w:r>
              <w:rPr>
                <w:noProof/>
                <w:webHidden/>
              </w:rPr>
              <w:fldChar w:fldCharType="begin"/>
            </w:r>
            <w:r>
              <w:rPr>
                <w:noProof/>
                <w:webHidden/>
              </w:rPr>
              <w:instrText xml:space="preserve"> PAGEREF _Toc73093045 \h </w:instrText>
            </w:r>
            <w:r>
              <w:rPr>
                <w:noProof/>
                <w:webHidden/>
              </w:rPr>
            </w:r>
            <w:r>
              <w:rPr>
                <w:noProof/>
                <w:webHidden/>
              </w:rPr>
              <w:fldChar w:fldCharType="separate"/>
            </w:r>
            <w:r>
              <w:rPr>
                <w:noProof/>
                <w:webHidden/>
              </w:rPr>
              <w:t>3</w:t>
            </w:r>
            <w:r>
              <w:rPr>
                <w:noProof/>
                <w:webHidden/>
              </w:rPr>
              <w:fldChar w:fldCharType="end"/>
            </w:r>
          </w:hyperlink>
        </w:p>
        <w:p w14:paraId="74E85E1C" w14:textId="5F639E08" w:rsidR="001B7E80" w:rsidRDefault="001B7E80">
          <w:pPr>
            <w:pStyle w:val="TOC1"/>
            <w:tabs>
              <w:tab w:val="left" w:pos="440"/>
              <w:tab w:val="right" w:leader="dot" w:pos="10070"/>
            </w:tabs>
            <w:rPr>
              <w:rFonts w:eastAsiaTheme="minorEastAsia"/>
              <w:noProof/>
              <w:lang w:eastAsia="en-GB"/>
            </w:rPr>
          </w:pPr>
          <w:hyperlink w:anchor="_Toc73093046" w:history="1">
            <w:r w:rsidRPr="00562618">
              <w:rPr>
                <w:rStyle w:val="Hyperlink"/>
                <w:noProof/>
                <w:lang w:val="en"/>
              </w:rPr>
              <w:t>2.</w:t>
            </w:r>
            <w:r>
              <w:rPr>
                <w:rFonts w:eastAsiaTheme="minorEastAsia"/>
                <w:noProof/>
                <w:lang w:eastAsia="en-GB"/>
              </w:rPr>
              <w:tab/>
            </w:r>
            <w:r w:rsidRPr="00562618">
              <w:rPr>
                <w:rStyle w:val="Hyperlink"/>
                <w:noProof/>
                <w:lang w:val="en"/>
              </w:rPr>
              <w:t>Building Professional Networks</w:t>
            </w:r>
            <w:r>
              <w:rPr>
                <w:noProof/>
                <w:webHidden/>
              </w:rPr>
              <w:tab/>
            </w:r>
            <w:r>
              <w:rPr>
                <w:noProof/>
                <w:webHidden/>
              </w:rPr>
              <w:fldChar w:fldCharType="begin"/>
            </w:r>
            <w:r>
              <w:rPr>
                <w:noProof/>
                <w:webHidden/>
              </w:rPr>
              <w:instrText xml:space="preserve"> PAGEREF _Toc73093046 \h </w:instrText>
            </w:r>
            <w:r>
              <w:rPr>
                <w:noProof/>
                <w:webHidden/>
              </w:rPr>
            </w:r>
            <w:r>
              <w:rPr>
                <w:noProof/>
                <w:webHidden/>
              </w:rPr>
              <w:fldChar w:fldCharType="separate"/>
            </w:r>
            <w:r>
              <w:rPr>
                <w:noProof/>
                <w:webHidden/>
              </w:rPr>
              <w:t>4</w:t>
            </w:r>
            <w:r>
              <w:rPr>
                <w:noProof/>
                <w:webHidden/>
              </w:rPr>
              <w:fldChar w:fldCharType="end"/>
            </w:r>
          </w:hyperlink>
        </w:p>
        <w:p w14:paraId="116F52E8" w14:textId="5809998C" w:rsidR="001B7E80" w:rsidRDefault="001B7E80">
          <w:pPr>
            <w:pStyle w:val="TOC2"/>
            <w:tabs>
              <w:tab w:val="left" w:pos="660"/>
              <w:tab w:val="right" w:leader="dot" w:pos="10070"/>
            </w:tabs>
            <w:rPr>
              <w:rFonts w:eastAsiaTheme="minorEastAsia"/>
              <w:noProof/>
              <w:lang w:eastAsia="en-GB"/>
            </w:rPr>
          </w:pPr>
          <w:hyperlink w:anchor="_Toc73093047" w:history="1">
            <w:r w:rsidRPr="00562618">
              <w:rPr>
                <w:rStyle w:val="Hyperlink"/>
                <w:noProof/>
                <w:lang w:val="en"/>
              </w:rPr>
              <w:t>a.</w:t>
            </w:r>
            <w:r>
              <w:rPr>
                <w:rFonts w:eastAsiaTheme="minorEastAsia"/>
                <w:noProof/>
                <w:lang w:eastAsia="en-GB"/>
              </w:rPr>
              <w:tab/>
            </w:r>
            <w:r w:rsidRPr="00562618">
              <w:rPr>
                <w:rStyle w:val="Hyperlink"/>
                <w:noProof/>
                <w:lang w:val="en"/>
              </w:rPr>
              <w:t>Locally</w:t>
            </w:r>
            <w:r>
              <w:rPr>
                <w:noProof/>
                <w:webHidden/>
              </w:rPr>
              <w:tab/>
            </w:r>
            <w:r>
              <w:rPr>
                <w:noProof/>
                <w:webHidden/>
              </w:rPr>
              <w:fldChar w:fldCharType="begin"/>
            </w:r>
            <w:r>
              <w:rPr>
                <w:noProof/>
                <w:webHidden/>
              </w:rPr>
              <w:instrText xml:space="preserve"> PAGEREF _Toc73093047 \h </w:instrText>
            </w:r>
            <w:r>
              <w:rPr>
                <w:noProof/>
                <w:webHidden/>
              </w:rPr>
            </w:r>
            <w:r>
              <w:rPr>
                <w:noProof/>
                <w:webHidden/>
              </w:rPr>
              <w:fldChar w:fldCharType="separate"/>
            </w:r>
            <w:r>
              <w:rPr>
                <w:noProof/>
                <w:webHidden/>
              </w:rPr>
              <w:t>4</w:t>
            </w:r>
            <w:r>
              <w:rPr>
                <w:noProof/>
                <w:webHidden/>
              </w:rPr>
              <w:fldChar w:fldCharType="end"/>
            </w:r>
          </w:hyperlink>
        </w:p>
        <w:p w14:paraId="76CC5622" w14:textId="78E48DC6" w:rsidR="001B7E80" w:rsidRDefault="001B7E80">
          <w:pPr>
            <w:pStyle w:val="TOC2"/>
            <w:tabs>
              <w:tab w:val="left" w:pos="660"/>
              <w:tab w:val="right" w:leader="dot" w:pos="10070"/>
            </w:tabs>
            <w:rPr>
              <w:rFonts w:eastAsiaTheme="minorEastAsia"/>
              <w:noProof/>
              <w:lang w:eastAsia="en-GB"/>
            </w:rPr>
          </w:pPr>
          <w:hyperlink w:anchor="_Toc73093048" w:history="1">
            <w:r w:rsidRPr="00562618">
              <w:rPr>
                <w:rStyle w:val="Hyperlink"/>
                <w:noProof/>
                <w:lang w:val="en"/>
              </w:rPr>
              <w:t>b.</w:t>
            </w:r>
            <w:r>
              <w:rPr>
                <w:rFonts w:eastAsiaTheme="minorEastAsia"/>
                <w:noProof/>
                <w:lang w:eastAsia="en-GB"/>
              </w:rPr>
              <w:tab/>
            </w:r>
            <w:r w:rsidRPr="00562618">
              <w:rPr>
                <w:rStyle w:val="Hyperlink"/>
                <w:noProof/>
                <w:lang w:val="en"/>
              </w:rPr>
              <w:t>Nationally</w:t>
            </w:r>
            <w:r>
              <w:rPr>
                <w:noProof/>
                <w:webHidden/>
              </w:rPr>
              <w:tab/>
            </w:r>
            <w:r>
              <w:rPr>
                <w:noProof/>
                <w:webHidden/>
              </w:rPr>
              <w:fldChar w:fldCharType="begin"/>
            </w:r>
            <w:r>
              <w:rPr>
                <w:noProof/>
                <w:webHidden/>
              </w:rPr>
              <w:instrText xml:space="preserve"> PAGEREF _Toc73093048 \h </w:instrText>
            </w:r>
            <w:r>
              <w:rPr>
                <w:noProof/>
                <w:webHidden/>
              </w:rPr>
            </w:r>
            <w:r>
              <w:rPr>
                <w:noProof/>
                <w:webHidden/>
              </w:rPr>
              <w:fldChar w:fldCharType="separate"/>
            </w:r>
            <w:r>
              <w:rPr>
                <w:noProof/>
                <w:webHidden/>
              </w:rPr>
              <w:t>4</w:t>
            </w:r>
            <w:r>
              <w:rPr>
                <w:noProof/>
                <w:webHidden/>
              </w:rPr>
              <w:fldChar w:fldCharType="end"/>
            </w:r>
          </w:hyperlink>
        </w:p>
        <w:p w14:paraId="18115DF9" w14:textId="370E7528" w:rsidR="001B7E80" w:rsidRDefault="001B7E80">
          <w:pPr>
            <w:pStyle w:val="TOC1"/>
            <w:tabs>
              <w:tab w:val="left" w:pos="440"/>
              <w:tab w:val="right" w:leader="dot" w:pos="10070"/>
            </w:tabs>
            <w:rPr>
              <w:rFonts w:eastAsiaTheme="minorEastAsia"/>
              <w:noProof/>
              <w:lang w:eastAsia="en-GB"/>
            </w:rPr>
          </w:pPr>
          <w:hyperlink w:anchor="_Toc73093049" w:history="1">
            <w:r w:rsidRPr="00562618">
              <w:rPr>
                <w:rStyle w:val="Hyperlink"/>
                <w:noProof/>
                <w:lang w:val="en"/>
              </w:rPr>
              <w:t>3.</w:t>
            </w:r>
            <w:r>
              <w:rPr>
                <w:rFonts w:eastAsiaTheme="minorEastAsia"/>
                <w:noProof/>
                <w:lang w:eastAsia="en-GB"/>
              </w:rPr>
              <w:tab/>
            </w:r>
            <w:r w:rsidRPr="00562618">
              <w:rPr>
                <w:rStyle w:val="Hyperlink"/>
                <w:noProof/>
                <w:lang w:val="en"/>
              </w:rPr>
              <w:t>Quality Assured Resources</w:t>
            </w:r>
            <w:r>
              <w:rPr>
                <w:noProof/>
                <w:webHidden/>
              </w:rPr>
              <w:tab/>
            </w:r>
            <w:r>
              <w:rPr>
                <w:noProof/>
                <w:webHidden/>
              </w:rPr>
              <w:fldChar w:fldCharType="begin"/>
            </w:r>
            <w:r>
              <w:rPr>
                <w:noProof/>
                <w:webHidden/>
              </w:rPr>
              <w:instrText xml:space="preserve"> PAGEREF _Toc73093049 \h </w:instrText>
            </w:r>
            <w:r>
              <w:rPr>
                <w:noProof/>
                <w:webHidden/>
              </w:rPr>
            </w:r>
            <w:r>
              <w:rPr>
                <w:noProof/>
                <w:webHidden/>
              </w:rPr>
              <w:fldChar w:fldCharType="separate"/>
            </w:r>
            <w:r>
              <w:rPr>
                <w:noProof/>
                <w:webHidden/>
              </w:rPr>
              <w:t>5</w:t>
            </w:r>
            <w:r>
              <w:rPr>
                <w:noProof/>
                <w:webHidden/>
              </w:rPr>
              <w:fldChar w:fldCharType="end"/>
            </w:r>
          </w:hyperlink>
        </w:p>
        <w:p w14:paraId="6D4EEA9A" w14:textId="52EA5522" w:rsidR="001B7E80" w:rsidRDefault="001B7E80">
          <w:pPr>
            <w:pStyle w:val="TOC2"/>
            <w:tabs>
              <w:tab w:val="right" w:leader="dot" w:pos="10070"/>
            </w:tabs>
            <w:rPr>
              <w:rFonts w:eastAsiaTheme="minorEastAsia"/>
              <w:noProof/>
              <w:lang w:eastAsia="en-GB"/>
            </w:rPr>
          </w:pPr>
          <w:hyperlink w:anchor="_Toc73093050" w:history="1">
            <w:r w:rsidRPr="00562618">
              <w:rPr>
                <w:rStyle w:val="Hyperlink"/>
                <w:noProof/>
                <w:lang w:val="en"/>
              </w:rPr>
              <w:t>Anxiety Toolkit</w:t>
            </w:r>
            <w:r>
              <w:rPr>
                <w:noProof/>
                <w:webHidden/>
              </w:rPr>
              <w:tab/>
            </w:r>
            <w:r>
              <w:rPr>
                <w:noProof/>
                <w:webHidden/>
              </w:rPr>
              <w:fldChar w:fldCharType="begin"/>
            </w:r>
            <w:r>
              <w:rPr>
                <w:noProof/>
                <w:webHidden/>
              </w:rPr>
              <w:instrText xml:space="preserve"> PAGEREF _Toc73093050 \h </w:instrText>
            </w:r>
            <w:r>
              <w:rPr>
                <w:noProof/>
                <w:webHidden/>
              </w:rPr>
            </w:r>
            <w:r>
              <w:rPr>
                <w:noProof/>
                <w:webHidden/>
              </w:rPr>
              <w:fldChar w:fldCharType="separate"/>
            </w:r>
            <w:r>
              <w:rPr>
                <w:noProof/>
                <w:webHidden/>
              </w:rPr>
              <w:t>5</w:t>
            </w:r>
            <w:r>
              <w:rPr>
                <w:noProof/>
                <w:webHidden/>
              </w:rPr>
              <w:fldChar w:fldCharType="end"/>
            </w:r>
          </w:hyperlink>
        </w:p>
        <w:p w14:paraId="078B0B49" w14:textId="183C00F0" w:rsidR="001B7E80" w:rsidRDefault="001B7E80">
          <w:pPr>
            <w:pStyle w:val="TOC2"/>
            <w:tabs>
              <w:tab w:val="right" w:leader="dot" w:pos="10070"/>
            </w:tabs>
            <w:rPr>
              <w:rFonts w:eastAsiaTheme="minorEastAsia"/>
              <w:noProof/>
              <w:lang w:eastAsia="en-GB"/>
            </w:rPr>
          </w:pPr>
          <w:hyperlink w:anchor="_Toc73093051" w:history="1">
            <w:r w:rsidRPr="00562618">
              <w:rPr>
                <w:rStyle w:val="Hyperlink"/>
                <w:noProof/>
                <w:lang w:val="en"/>
              </w:rPr>
              <w:t>Eating Disorders</w:t>
            </w:r>
            <w:r>
              <w:rPr>
                <w:noProof/>
                <w:webHidden/>
              </w:rPr>
              <w:tab/>
            </w:r>
            <w:r>
              <w:rPr>
                <w:noProof/>
                <w:webHidden/>
              </w:rPr>
              <w:fldChar w:fldCharType="begin"/>
            </w:r>
            <w:r>
              <w:rPr>
                <w:noProof/>
                <w:webHidden/>
              </w:rPr>
              <w:instrText xml:space="preserve"> PAGEREF _Toc73093051 \h </w:instrText>
            </w:r>
            <w:r>
              <w:rPr>
                <w:noProof/>
                <w:webHidden/>
              </w:rPr>
            </w:r>
            <w:r>
              <w:rPr>
                <w:noProof/>
                <w:webHidden/>
              </w:rPr>
              <w:fldChar w:fldCharType="separate"/>
            </w:r>
            <w:r>
              <w:rPr>
                <w:noProof/>
                <w:webHidden/>
              </w:rPr>
              <w:t>5</w:t>
            </w:r>
            <w:r>
              <w:rPr>
                <w:noProof/>
                <w:webHidden/>
              </w:rPr>
              <w:fldChar w:fldCharType="end"/>
            </w:r>
          </w:hyperlink>
        </w:p>
        <w:p w14:paraId="7C3CB460" w14:textId="0E56ECD4" w:rsidR="001B7E80" w:rsidRDefault="001B7E80">
          <w:pPr>
            <w:pStyle w:val="TOC2"/>
            <w:tabs>
              <w:tab w:val="right" w:leader="dot" w:pos="10070"/>
            </w:tabs>
            <w:rPr>
              <w:rFonts w:eastAsiaTheme="minorEastAsia"/>
              <w:noProof/>
              <w:lang w:eastAsia="en-GB"/>
            </w:rPr>
          </w:pPr>
          <w:hyperlink w:anchor="_Toc73093052" w:history="1">
            <w:r w:rsidRPr="00562618">
              <w:rPr>
                <w:rStyle w:val="Hyperlink"/>
                <w:noProof/>
                <w:lang w:val="en"/>
              </w:rPr>
              <w:t>Persistent Physical Symptoms</w:t>
            </w:r>
            <w:r>
              <w:rPr>
                <w:noProof/>
                <w:webHidden/>
              </w:rPr>
              <w:tab/>
            </w:r>
            <w:r>
              <w:rPr>
                <w:noProof/>
                <w:webHidden/>
              </w:rPr>
              <w:fldChar w:fldCharType="begin"/>
            </w:r>
            <w:r>
              <w:rPr>
                <w:noProof/>
                <w:webHidden/>
              </w:rPr>
              <w:instrText xml:space="preserve"> PAGEREF _Toc73093052 \h </w:instrText>
            </w:r>
            <w:r>
              <w:rPr>
                <w:noProof/>
                <w:webHidden/>
              </w:rPr>
            </w:r>
            <w:r>
              <w:rPr>
                <w:noProof/>
                <w:webHidden/>
              </w:rPr>
              <w:fldChar w:fldCharType="separate"/>
            </w:r>
            <w:r>
              <w:rPr>
                <w:noProof/>
                <w:webHidden/>
              </w:rPr>
              <w:t>5</w:t>
            </w:r>
            <w:r>
              <w:rPr>
                <w:noProof/>
                <w:webHidden/>
              </w:rPr>
              <w:fldChar w:fldCharType="end"/>
            </w:r>
          </w:hyperlink>
        </w:p>
        <w:p w14:paraId="3FE0C44E" w14:textId="158BDF10" w:rsidR="001B7E80" w:rsidRDefault="001B7E80">
          <w:pPr>
            <w:pStyle w:val="TOC2"/>
            <w:tabs>
              <w:tab w:val="right" w:leader="dot" w:pos="10070"/>
            </w:tabs>
            <w:rPr>
              <w:rFonts w:eastAsiaTheme="minorEastAsia"/>
              <w:noProof/>
              <w:lang w:eastAsia="en-GB"/>
            </w:rPr>
          </w:pPr>
          <w:hyperlink w:anchor="_Toc73093053" w:history="1">
            <w:r w:rsidRPr="00562618">
              <w:rPr>
                <w:rStyle w:val="Hyperlink"/>
                <w:noProof/>
                <w:lang w:val="en"/>
              </w:rPr>
              <w:t>Self-Harm</w:t>
            </w:r>
            <w:r>
              <w:rPr>
                <w:noProof/>
                <w:webHidden/>
              </w:rPr>
              <w:tab/>
            </w:r>
            <w:r>
              <w:rPr>
                <w:noProof/>
                <w:webHidden/>
              </w:rPr>
              <w:fldChar w:fldCharType="begin"/>
            </w:r>
            <w:r>
              <w:rPr>
                <w:noProof/>
                <w:webHidden/>
              </w:rPr>
              <w:instrText xml:space="preserve"> PAGEREF _Toc73093053 \h </w:instrText>
            </w:r>
            <w:r>
              <w:rPr>
                <w:noProof/>
                <w:webHidden/>
              </w:rPr>
            </w:r>
            <w:r>
              <w:rPr>
                <w:noProof/>
                <w:webHidden/>
              </w:rPr>
              <w:fldChar w:fldCharType="separate"/>
            </w:r>
            <w:r>
              <w:rPr>
                <w:noProof/>
                <w:webHidden/>
              </w:rPr>
              <w:t>5</w:t>
            </w:r>
            <w:r>
              <w:rPr>
                <w:noProof/>
                <w:webHidden/>
              </w:rPr>
              <w:fldChar w:fldCharType="end"/>
            </w:r>
          </w:hyperlink>
        </w:p>
        <w:p w14:paraId="2CD7C0E0" w14:textId="2875F544" w:rsidR="001B7E80" w:rsidRDefault="001B7E80">
          <w:pPr>
            <w:pStyle w:val="TOC1"/>
            <w:tabs>
              <w:tab w:val="left" w:pos="440"/>
              <w:tab w:val="right" w:leader="dot" w:pos="10070"/>
            </w:tabs>
            <w:rPr>
              <w:rFonts w:eastAsiaTheme="minorEastAsia"/>
              <w:noProof/>
              <w:lang w:eastAsia="en-GB"/>
            </w:rPr>
          </w:pPr>
          <w:hyperlink w:anchor="_Toc73093054" w:history="1">
            <w:r w:rsidRPr="00562618">
              <w:rPr>
                <w:rStyle w:val="Hyperlink"/>
                <w:noProof/>
              </w:rPr>
              <w:t>4.</w:t>
            </w:r>
            <w:r>
              <w:rPr>
                <w:rFonts w:eastAsiaTheme="minorEastAsia"/>
                <w:noProof/>
                <w:lang w:eastAsia="en-GB"/>
              </w:rPr>
              <w:tab/>
            </w:r>
            <w:r w:rsidRPr="00562618">
              <w:rPr>
                <w:rStyle w:val="Hyperlink"/>
                <w:noProof/>
              </w:rPr>
              <w:t>Appendices</w:t>
            </w:r>
            <w:r>
              <w:rPr>
                <w:noProof/>
                <w:webHidden/>
              </w:rPr>
              <w:tab/>
            </w:r>
            <w:r>
              <w:rPr>
                <w:noProof/>
                <w:webHidden/>
              </w:rPr>
              <w:fldChar w:fldCharType="begin"/>
            </w:r>
            <w:r>
              <w:rPr>
                <w:noProof/>
                <w:webHidden/>
              </w:rPr>
              <w:instrText xml:space="preserve"> PAGEREF _Toc73093054 \h </w:instrText>
            </w:r>
            <w:r>
              <w:rPr>
                <w:noProof/>
                <w:webHidden/>
              </w:rPr>
            </w:r>
            <w:r>
              <w:rPr>
                <w:noProof/>
                <w:webHidden/>
              </w:rPr>
              <w:fldChar w:fldCharType="separate"/>
            </w:r>
            <w:r>
              <w:rPr>
                <w:noProof/>
                <w:webHidden/>
              </w:rPr>
              <w:t>6</w:t>
            </w:r>
            <w:r>
              <w:rPr>
                <w:noProof/>
                <w:webHidden/>
              </w:rPr>
              <w:fldChar w:fldCharType="end"/>
            </w:r>
          </w:hyperlink>
        </w:p>
        <w:p w14:paraId="6C0F115D" w14:textId="289DA246" w:rsidR="001B7E80" w:rsidRDefault="001B7E80">
          <w:pPr>
            <w:pStyle w:val="TOC2"/>
            <w:tabs>
              <w:tab w:val="right" w:leader="dot" w:pos="10070"/>
            </w:tabs>
            <w:rPr>
              <w:rFonts w:eastAsiaTheme="minorEastAsia"/>
              <w:noProof/>
              <w:lang w:eastAsia="en-GB"/>
            </w:rPr>
          </w:pPr>
          <w:hyperlink w:anchor="_Toc73093055" w:history="1">
            <w:r w:rsidRPr="00562618">
              <w:rPr>
                <w:rStyle w:val="Hyperlink"/>
                <w:noProof/>
              </w:rPr>
              <w:t>Appendix 1 - Self-evaluation tool:</w:t>
            </w:r>
            <w:r>
              <w:rPr>
                <w:noProof/>
                <w:webHidden/>
              </w:rPr>
              <w:tab/>
            </w:r>
            <w:r>
              <w:rPr>
                <w:noProof/>
                <w:webHidden/>
              </w:rPr>
              <w:fldChar w:fldCharType="begin"/>
            </w:r>
            <w:r>
              <w:rPr>
                <w:noProof/>
                <w:webHidden/>
              </w:rPr>
              <w:instrText xml:space="preserve"> PAGEREF _Toc73093055 \h </w:instrText>
            </w:r>
            <w:r>
              <w:rPr>
                <w:noProof/>
                <w:webHidden/>
              </w:rPr>
            </w:r>
            <w:r>
              <w:rPr>
                <w:noProof/>
                <w:webHidden/>
              </w:rPr>
              <w:fldChar w:fldCharType="separate"/>
            </w:r>
            <w:r>
              <w:rPr>
                <w:noProof/>
                <w:webHidden/>
              </w:rPr>
              <w:t>6</w:t>
            </w:r>
            <w:r>
              <w:rPr>
                <w:noProof/>
                <w:webHidden/>
              </w:rPr>
              <w:fldChar w:fldCharType="end"/>
            </w:r>
          </w:hyperlink>
        </w:p>
        <w:p w14:paraId="1919FB46" w14:textId="1540AF54" w:rsidR="001B7E80" w:rsidRDefault="001B7E80">
          <w:pPr>
            <w:pStyle w:val="TOC3"/>
            <w:tabs>
              <w:tab w:val="right" w:leader="dot" w:pos="10070"/>
            </w:tabs>
            <w:rPr>
              <w:rFonts w:eastAsiaTheme="minorEastAsia"/>
              <w:noProof/>
              <w:lang w:eastAsia="en-GB"/>
            </w:rPr>
          </w:pPr>
          <w:hyperlink w:anchor="_Toc73093056" w:history="1">
            <w:r w:rsidRPr="00562618">
              <w:rPr>
                <w:rStyle w:val="Hyperlink"/>
                <w:noProof/>
                <w:lang w:val="en"/>
              </w:rPr>
              <w:t>Standard 1 - Policy</w:t>
            </w:r>
            <w:r>
              <w:rPr>
                <w:noProof/>
                <w:webHidden/>
              </w:rPr>
              <w:tab/>
            </w:r>
            <w:r>
              <w:rPr>
                <w:noProof/>
                <w:webHidden/>
              </w:rPr>
              <w:fldChar w:fldCharType="begin"/>
            </w:r>
            <w:r>
              <w:rPr>
                <w:noProof/>
                <w:webHidden/>
              </w:rPr>
              <w:instrText xml:space="preserve"> PAGEREF _Toc73093056 \h </w:instrText>
            </w:r>
            <w:r>
              <w:rPr>
                <w:noProof/>
                <w:webHidden/>
              </w:rPr>
            </w:r>
            <w:r>
              <w:rPr>
                <w:noProof/>
                <w:webHidden/>
              </w:rPr>
              <w:fldChar w:fldCharType="separate"/>
            </w:r>
            <w:r>
              <w:rPr>
                <w:noProof/>
                <w:webHidden/>
              </w:rPr>
              <w:t>6</w:t>
            </w:r>
            <w:r>
              <w:rPr>
                <w:noProof/>
                <w:webHidden/>
              </w:rPr>
              <w:fldChar w:fldCharType="end"/>
            </w:r>
          </w:hyperlink>
        </w:p>
        <w:p w14:paraId="14C961DB" w14:textId="22804640" w:rsidR="001B7E80" w:rsidRDefault="001B7E80">
          <w:pPr>
            <w:pStyle w:val="TOC3"/>
            <w:tabs>
              <w:tab w:val="right" w:leader="dot" w:pos="10070"/>
            </w:tabs>
            <w:rPr>
              <w:rFonts w:eastAsiaTheme="minorEastAsia"/>
              <w:noProof/>
              <w:lang w:eastAsia="en-GB"/>
            </w:rPr>
          </w:pPr>
          <w:hyperlink w:anchor="_Toc73093057" w:history="1">
            <w:r w:rsidRPr="00562618">
              <w:rPr>
                <w:rStyle w:val="Hyperlink"/>
                <w:noProof/>
                <w:lang w:val="en"/>
              </w:rPr>
              <w:t>Standard 2 - Individual Healthcare Plans (IHPs)</w:t>
            </w:r>
            <w:r>
              <w:rPr>
                <w:noProof/>
                <w:webHidden/>
              </w:rPr>
              <w:tab/>
            </w:r>
            <w:r>
              <w:rPr>
                <w:noProof/>
                <w:webHidden/>
              </w:rPr>
              <w:fldChar w:fldCharType="begin"/>
            </w:r>
            <w:r>
              <w:rPr>
                <w:noProof/>
                <w:webHidden/>
              </w:rPr>
              <w:instrText xml:space="preserve"> PAGEREF _Toc73093057 \h </w:instrText>
            </w:r>
            <w:r>
              <w:rPr>
                <w:noProof/>
                <w:webHidden/>
              </w:rPr>
            </w:r>
            <w:r>
              <w:rPr>
                <w:noProof/>
                <w:webHidden/>
              </w:rPr>
              <w:fldChar w:fldCharType="separate"/>
            </w:r>
            <w:r>
              <w:rPr>
                <w:noProof/>
                <w:webHidden/>
              </w:rPr>
              <w:t>7</w:t>
            </w:r>
            <w:r>
              <w:rPr>
                <w:noProof/>
                <w:webHidden/>
              </w:rPr>
              <w:fldChar w:fldCharType="end"/>
            </w:r>
          </w:hyperlink>
        </w:p>
        <w:p w14:paraId="0CBBD598" w14:textId="63BF05FC" w:rsidR="001B7E80" w:rsidRDefault="001B7E80">
          <w:pPr>
            <w:pStyle w:val="TOC3"/>
            <w:tabs>
              <w:tab w:val="right" w:leader="dot" w:pos="10070"/>
            </w:tabs>
            <w:rPr>
              <w:rFonts w:eastAsiaTheme="minorEastAsia"/>
              <w:noProof/>
              <w:lang w:eastAsia="en-GB"/>
            </w:rPr>
          </w:pPr>
          <w:hyperlink w:anchor="_Toc73093058" w:history="1">
            <w:r w:rsidRPr="00562618">
              <w:rPr>
                <w:rStyle w:val="Hyperlink"/>
                <w:noProof/>
                <w:lang w:val="en"/>
              </w:rPr>
              <w:t>Standard 3 - Roles &amp; Responsibilities</w:t>
            </w:r>
            <w:r>
              <w:rPr>
                <w:noProof/>
                <w:webHidden/>
              </w:rPr>
              <w:tab/>
            </w:r>
            <w:r>
              <w:rPr>
                <w:noProof/>
                <w:webHidden/>
              </w:rPr>
              <w:fldChar w:fldCharType="begin"/>
            </w:r>
            <w:r>
              <w:rPr>
                <w:noProof/>
                <w:webHidden/>
              </w:rPr>
              <w:instrText xml:space="preserve"> PAGEREF _Toc73093058 \h </w:instrText>
            </w:r>
            <w:r>
              <w:rPr>
                <w:noProof/>
                <w:webHidden/>
              </w:rPr>
            </w:r>
            <w:r>
              <w:rPr>
                <w:noProof/>
                <w:webHidden/>
              </w:rPr>
              <w:fldChar w:fldCharType="separate"/>
            </w:r>
            <w:r>
              <w:rPr>
                <w:noProof/>
                <w:webHidden/>
              </w:rPr>
              <w:t>8</w:t>
            </w:r>
            <w:r>
              <w:rPr>
                <w:noProof/>
                <w:webHidden/>
              </w:rPr>
              <w:fldChar w:fldCharType="end"/>
            </w:r>
          </w:hyperlink>
        </w:p>
        <w:p w14:paraId="1CFDE331" w14:textId="0ABB5D53" w:rsidR="001B7E80" w:rsidRDefault="001B7E80">
          <w:pPr>
            <w:pStyle w:val="TOC3"/>
            <w:tabs>
              <w:tab w:val="right" w:leader="dot" w:pos="10070"/>
            </w:tabs>
            <w:rPr>
              <w:rFonts w:eastAsiaTheme="minorEastAsia"/>
              <w:noProof/>
              <w:lang w:eastAsia="en-GB"/>
            </w:rPr>
          </w:pPr>
          <w:hyperlink w:anchor="_Toc73093059" w:history="1">
            <w:r w:rsidRPr="00562618">
              <w:rPr>
                <w:rStyle w:val="Hyperlink"/>
                <w:noProof/>
                <w:lang w:val="en"/>
              </w:rPr>
              <w:t>Standard 4 – Equality of Access</w:t>
            </w:r>
            <w:r>
              <w:rPr>
                <w:noProof/>
                <w:webHidden/>
              </w:rPr>
              <w:tab/>
            </w:r>
            <w:r>
              <w:rPr>
                <w:noProof/>
                <w:webHidden/>
              </w:rPr>
              <w:fldChar w:fldCharType="begin"/>
            </w:r>
            <w:r>
              <w:rPr>
                <w:noProof/>
                <w:webHidden/>
              </w:rPr>
              <w:instrText xml:space="preserve"> PAGEREF _Toc73093059 \h </w:instrText>
            </w:r>
            <w:r>
              <w:rPr>
                <w:noProof/>
                <w:webHidden/>
              </w:rPr>
            </w:r>
            <w:r>
              <w:rPr>
                <w:noProof/>
                <w:webHidden/>
              </w:rPr>
              <w:fldChar w:fldCharType="separate"/>
            </w:r>
            <w:r>
              <w:rPr>
                <w:noProof/>
                <w:webHidden/>
              </w:rPr>
              <w:t>9</w:t>
            </w:r>
            <w:r>
              <w:rPr>
                <w:noProof/>
                <w:webHidden/>
              </w:rPr>
              <w:fldChar w:fldCharType="end"/>
            </w:r>
          </w:hyperlink>
        </w:p>
        <w:p w14:paraId="53018067" w14:textId="3B081C04" w:rsidR="001B7E80" w:rsidRDefault="001B7E80">
          <w:pPr>
            <w:pStyle w:val="TOC3"/>
            <w:tabs>
              <w:tab w:val="right" w:leader="dot" w:pos="10070"/>
            </w:tabs>
            <w:rPr>
              <w:rFonts w:eastAsiaTheme="minorEastAsia"/>
              <w:noProof/>
              <w:lang w:eastAsia="en-GB"/>
            </w:rPr>
          </w:pPr>
          <w:hyperlink w:anchor="_Toc73093060" w:history="1">
            <w:r w:rsidRPr="00562618">
              <w:rPr>
                <w:rStyle w:val="Hyperlink"/>
                <w:noProof/>
                <w:lang w:val="en"/>
              </w:rPr>
              <w:t>Standard 5 – Promoting Attendance</w:t>
            </w:r>
            <w:r>
              <w:rPr>
                <w:noProof/>
                <w:webHidden/>
              </w:rPr>
              <w:tab/>
            </w:r>
            <w:r>
              <w:rPr>
                <w:noProof/>
                <w:webHidden/>
              </w:rPr>
              <w:fldChar w:fldCharType="begin"/>
            </w:r>
            <w:r>
              <w:rPr>
                <w:noProof/>
                <w:webHidden/>
              </w:rPr>
              <w:instrText xml:space="preserve"> PAGEREF _Toc73093060 \h </w:instrText>
            </w:r>
            <w:r>
              <w:rPr>
                <w:noProof/>
                <w:webHidden/>
              </w:rPr>
            </w:r>
            <w:r>
              <w:rPr>
                <w:noProof/>
                <w:webHidden/>
              </w:rPr>
              <w:fldChar w:fldCharType="separate"/>
            </w:r>
            <w:r>
              <w:rPr>
                <w:noProof/>
                <w:webHidden/>
              </w:rPr>
              <w:t>10</w:t>
            </w:r>
            <w:r>
              <w:rPr>
                <w:noProof/>
                <w:webHidden/>
              </w:rPr>
              <w:fldChar w:fldCharType="end"/>
            </w:r>
          </w:hyperlink>
        </w:p>
        <w:p w14:paraId="7BA7D2B2" w14:textId="6604A003" w:rsidR="001B7E80" w:rsidRDefault="001B7E80">
          <w:pPr>
            <w:pStyle w:val="TOC2"/>
            <w:tabs>
              <w:tab w:val="right" w:leader="dot" w:pos="10070"/>
            </w:tabs>
            <w:rPr>
              <w:rFonts w:eastAsiaTheme="minorEastAsia"/>
              <w:noProof/>
              <w:lang w:eastAsia="en-GB"/>
            </w:rPr>
          </w:pPr>
          <w:hyperlink w:anchor="_Toc73093061" w:history="1">
            <w:r w:rsidRPr="00562618">
              <w:rPr>
                <w:rStyle w:val="Hyperlink"/>
                <w:noProof/>
              </w:rPr>
              <w:t>Appendix 2a – Local Professional Networks:</w:t>
            </w:r>
            <w:r>
              <w:rPr>
                <w:noProof/>
                <w:webHidden/>
              </w:rPr>
              <w:tab/>
            </w:r>
            <w:r>
              <w:rPr>
                <w:noProof/>
                <w:webHidden/>
              </w:rPr>
              <w:fldChar w:fldCharType="begin"/>
            </w:r>
            <w:r>
              <w:rPr>
                <w:noProof/>
                <w:webHidden/>
              </w:rPr>
              <w:instrText xml:space="preserve"> PAGEREF _Toc73093061 \h </w:instrText>
            </w:r>
            <w:r>
              <w:rPr>
                <w:noProof/>
                <w:webHidden/>
              </w:rPr>
            </w:r>
            <w:r>
              <w:rPr>
                <w:noProof/>
                <w:webHidden/>
              </w:rPr>
              <w:fldChar w:fldCharType="separate"/>
            </w:r>
            <w:r>
              <w:rPr>
                <w:noProof/>
                <w:webHidden/>
              </w:rPr>
              <w:t>11</w:t>
            </w:r>
            <w:r>
              <w:rPr>
                <w:noProof/>
                <w:webHidden/>
              </w:rPr>
              <w:fldChar w:fldCharType="end"/>
            </w:r>
          </w:hyperlink>
        </w:p>
        <w:p w14:paraId="704AEA5A" w14:textId="21701BEA" w:rsidR="001B7E80" w:rsidRDefault="001B7E80">
          <w:pPr>
            <w:pStyle w:val="TOC2"/>
            <w:tabs>
              <w:tab w:val="right" w:leader="dot" w:pos="10070"/>
            </w:tabs>
            <w:rPr>
              <w:rFonts w:eastAsiaTheme="minorEastAsia"/>
              <w:noProof/>
              <w:lang w:eastAsia="en-GB"/>
            </w:rPr>
          </w:pPr>
          <w:hyperlink w:anchor="_Toc73093062" w:history="1">
            <w:r w:rsidRPr="00562618">
              <w:rPr>
                <w:rStyle w:val="Hyperlink"/>
                <w:noProof/>
              </w:rPr>
              <w:t>Appendix 2b – National Professional Networks:</w:t>
            </w:r>
            <w:r>
              <w:rPr>
                <w:noProof/>
                <w:webHidden/>
              </w:rPr>
              <w:tab/>
            </w:r>
            <w:r>
              <w:rPr>
                <w:noProof/>
                <w:webHidden/>
              </w:rPr>
              <w:fldChar w:fldCharType="begin"/>
            </w:r>
            <w:r>
              <w:rPr>
                <w:noProof/>
                <w:webHidden/>
              </w:rPr>
              <w:instrText xml:space="preserve"> PAGEREF _Toc73093062 \h </w:instrText>
            </w:r>
            <w:r>
              <w:rPr>
                <w:noProof/>
                <w:webHidden/>
              </w:rPr>
            </w:r>
            <w:r>
              <w:rPr>
                <w:noProof/>
                <w:webHidden/>
              </w:rPr>
              <w:fldChar w:fldCharType="separate"/>
            </w:r>
            <w:r>
              <w:rPr>
                <w:noProof/>
                <w:webHidden/>
              </w:rPr>
              <w:t>14</w:t>
            </w:r>
            <w:r>
              <w:rPr>
                <w:noProof/>
                <w:webHidden/>
              </w:rPr>
              <w:fldChar w:fldCharType="end"/>
            </w:r>
          </w:hyperlink>
        </w:p>
        <w:p w14:paraId="050D69EC" w14:textId="28320865" w:rsidR="001B7E80" w:rsidRDefault="001B7E80">
          <w:pPr>
            <w:pStyle w:val="TOC2"/>
            <w:tabs>
              <w:tab w:val="right" w:leader="dot" w:pos="10070"/>
            </w:tabs>
            <w:rPr>
              <w:rFonts w:eastAsiaTheme="minorEastAsia"/>
              <w:noProof/>
              <w:lang w:eastAsia="en-GB"/>
            </w:rPr>
          </w:pPr>
          <w:hyperlink w:anchor="_Toc73093063" w:history="1">
            <w:r w:rsidRPr="00562618">
              <w:rPr>
                <w:rStyle w:val="Hyperlink"/>
                <w:noProof/>
                <w:lang w:val="en"/>
              </w:rPr>
              <w:t>Appendix 3 – Example SLA</w:t>
            </w:r>
            <w:r>
              <w:rPr>
                <w:noProof/>
                <w:webHidden/>
              </w:rPr>
              <w:tab/>
            </w:r>
            <w:r>
              <w:rPr>
                <w:noProof/>
                <w:webHidden/>
              </w:rPr>
              <w:fldChar w:fldCharType="begin"/>
            </w:r>
            <w:r>
              <w:rPr>
                <w:noProof/>
                <w:webHidden/>
              </w:rPr>
              <w:instrText xml:space="preserve"> PAGEREF _Toc73093063 \h </w:instrText>
            </w:r>
            <w:r>
              <w:rPr>
                <w:noProof/>
                <w:webHidden/>
              </w:rPr>
            </w:r>
            <w:r>
              <w:rPr>
                <w:noProof/>
                <w:webHidden/>
              </w:rPr>
              <w:fldChar w:fldCharType="separate"/>
            </w:r>
            <w:r>
              <w:rPr>
                <w:noProof/>
                <w:webHidden/>
              </w:rPr>
              <w:t>17</w:t>
            </w:r>
            <w:r>
              <w:rPr>
                <w:noProof/>
                <w:webHidden/>
              </w:rPr>
              <w:fldChar w:fldCharType="end"/>
            </w:r>
          </w:hyperlink>
        </w:p>
        <w:p w14:paraId="6EA53383" w14:textId="7D64D94E" w:rsidR="001B7E80" w:rsidRDefault="001B7E80">
          <w:pPr>
            <w:pStyle w:val="TOC2"/>
            <w:tabs>
              <w:tab w:val="right" w:leader="dot" w:pos="10070"/>
            </w:tabs>
            <w:rPr>
              <w:rFonts w:eastAsiaTheme="minorEastAsia"/>
              <w:noProof/>
              <w:lang w:eastAsia="en-GB"/>
            </w:rPr>
          </w:pPr>
          <w:hyperlink w:anchor="_Toc73093064" w:history="1">
            <w:r w:rsidRPr="00562618">
              <w:rPr>
                <w:rStyle w:val="Hyperlink"/>
                <w:noProof/>
                <w:lang w:val="en"/>
              </w:rPr>
              <w:t xml:space="preserve">Appendix 4 – Model Template </w:t>
            </w:r>
            <w:r w:rsidRPr="00562618">
              <w:rPr>
                <w:rStyle w:val="Hyperlink"/>
                <w:noProof/>
              </w:rPr>
              <w:t>Policy for Supporting Pupils at School with Medical Conditions</w:t>
            </w:r>
            <w:r>
              <w:rPr>
                <w:noProof/>
                <w:webHidden/>
              </w:rPr>
              <w:tab/>
            </w:r>
            <w:r>
              <w:rPr>
                <w:noProof/>
                <w:webHidden/>
              </w:rPr>
              <w:fldChar w:fldCharType="begin"/>
            </w:r>
            <w:r>
              <w:rPr>
                <w:noProof/>
                <w:webHidden/>
              </w:rPr>
              <w:instrText xml:space="preserve"> PAGEREF _Toc73093064 \h </w:instrText>
            </w:r>
            <w:r>
              <w:rPr>
                <w:noProof/>
                <w:webHidden/>
              </w:rPr>
            </w:r>
            <w:r>
              <w:rPr>
                <w:noProof/>
                <w:webHidden/>
              </w:rPr>
              <w:fldChar w:fldCharType="separate"/>
            </w:r>
            <w:r>
              <w:rPr>
                <w:noProof/>
                <w:webHidden/>
              </w:rPr>
              <w:t>20</w:t>
            </w:r>
            <w:r>
              <w:rPr>
                <w:noProof/>
                <w:webHidden/>
              </w:rPr>
              <w:fldChar w:fldCharType="end"/>
            </w:r>
          </w:hyperlink>
        </w:p>
        <w:p w14:paraId="2A88A66A" w14:textId="7684461D" w:rsidR="00D71BDA" w:rsidRDefault="00D71BDA">
          <w:r>
            <w:rPr>
              <w:b/>
              <w:bCs/>
              <w:noProof/>
            </w:rPr>
            <w:fldChar w:fldCharType="end"/>
          </w:r>
        </w:p>
      </w:sdtContent>
    </w:sdt>
    <w:p w14:paraId="576507F3" w14:textId="75C9FD12" w:rsidR="00D71BDA" w:rsidRDefault="00D71BDA">
      <w:pPr>
        <w:rPr>
          <w:lang w:val="en"/>
        </w:rPr>
      </w:pPr>
      <w:r>
        <w:rPr>
          <w:lang w:val="en"/>
        </w:rPr>
        <w:br w:type="page"/>
      </w:r>
      <w:r w:rsidR="00716025">
        <w:rPr>
          <w:lang w:val="en"/>
        </w:rPr>
        <w:lastRenderedPageBreak/>
        <w:t xml:space="preserve"> </w:t>
      </w:r>
      <w:r w:rsidR="00292039">
        <w:rPr>
          <w:lang w:val="en"/>
        </w:rPr>
        <w:t xml:space="preserve"> </w:t>
      </w:r>
    </w:p>
    <w:p w14:paraId="15490310" w14:textId="32C5949A" w:rsidR="00B32113" w:rsidRPr="00D71BDA" w:rsidRDefault="00287C4B" w:rsidP="0000293D">
      <w:pPr>
        <w:pStyle w:val="Heading1"/>
        <w:numPr>
          <w:ilvl w:val="0"/>
          <w:numId w:val="13"/>
        </w:numPr>
        <w:rPr>
          <w:lang w:val="en"/>
        </w:rPr>
      </w:pPr>
      <w:bookmarkStart w:id="0" w:name="_Toc73093043"/>
      <w:r w:rsidRPr="00D71BDA">
        <w:rPr>
          <w:lang w:val="en"/>
        </w:rPr>
        <w:t xml:space="preserve">Medical Needs </w:t>
      </w:r>
      <w:r w:rsidR="00B7664A">
        <w:rPr>
          <w:lang w:val="en"/>
        </w:rPr>
        <w:t xml:space="preserve">Self Evaluation </w:t>
      </w:r>
      <w:r w:rsidR="00445EA1">
        <w:rPr>
          <w:lang w:val="en"/>
        </w:rPr>
        <w:t xml:space="preserve">and Review </w:t>
      </w:r>
      <w:r w:rsidR="00B7664A">
        <w:rPr>
          <w:lang w:val="en"/>
        </w:rPr>
        <w:t>Tool</w:t>
      </w:r>
      <w:bookmarkEnd w:id="0"/>
    </w:p>
    <w:p w14:paraId="2D0744D2" w14:textId="690BC5B1" w:rsidR="00B32113" w:rsidRPr="00D71BDA" w:rsidRDefault="00AC0E06" w:rsidP="0000293D">
      <w:pPr>
        <w:pStyle w:val="Heading2"/>
        <w:ind w:left="1080"/>
        <w:rPr>
          <w:lang w:val="en"/>
        </w:rPr>
      </w:pPr>
      <w:bookmarkStart w:id="1" w:name="_7bww045zbdmk" w:colFirst="0" w:colLast="0"/>
      <w:bookmarkStart w:id="2" w:name="_Toc73093044"/>
      <w:bookmarkEnd w:id="1"/>
      <w:r>
        <w:rPr>
          <w:lang w:val="en"/>
        </w:rPr>
        <w:t>Overview</w:t>
      </w:r>
      <w:bookmarkEnd w:id="2"/>
    </w:p>
    <w:p w14:paraId="0AE7F51F" w14:textId="37F59692" w:rsidR="00B32113" w:rsidRPr="00D71BDA" w:rsidRDefault="00287C4B" w:rsidP="0000293D">
      <w:pPr>
        <w:ind w:left="1080"/>
        <w:rPr>
          <w:lang w:val="en"/>
        </w:rPr>
      </w:pPr>
      <w:r w:rsidRPr="00D71BDA">
        <w:rPr>
          <w:lang w:val="en"/>
        </w:rPr>
        <w:t>On 1 September 2014 a new duty came into force for governing bodies to make arrangements to support pupils at school with medical con</w:t>
      </w:r>
      <w:r w:rsidR="00C660ED">
        <w:rPr>
          <w:lang w:val="en"/>
        </w:rPr>
        <w:t xml:space="preserve">ditions. The statutory guidance, </w:t>
      </w:r>
      <w:hyperlink r:id="rId12">
        <w:proofErr w:type="gramStart"/>
        <w:r w:rsidR="0063428C">
          <w:rPr>
            <w:rStyle w:val="Hyperlink"/>
            <w:i/>
            <w:lang w:val="en"/>
          </w:rPr>
          <w:t>S</w:t>
        </w:r>
        <w:r w:rsidR="00D71BDA" w:rsidRPr="00D71BDA">
          <w:rPr>
            <w:rStyle w:val="Hyperlink"/>
            <w:i/>
            <w:lang w:val="en"/>
          </w:rPr>
          <w:t>upporting</w:t>
        </w:r>
        <w:proofErr w:type="gramEnd"/>
        <w:r w:rsidRPr="00D71BDA">
          <w:rPr>
            <w:rStyle w:val="Hyperlink"/>
            <w:i/>
            <w:lang w:val="en"/>
          </w:rPr>
          <w:t xml:space="preserve"> pupils at school with medical conditions</w:t>
        </w:r>
      </w:hyperlink>
      <w:r w:rsidRPr="00D71BDA">
        <w:rPr>
          <w:lang w:val="en"/>
        </w:rPr>
        <w:t xml:space="preserve"> is intended to help governing bodies meet their legal responsibilities and sets out the arrangements they will be expected to make, based on good practice. The aim is to ensure that all children with medical conditions, in terms of both physical and mental health, are properly supported in school so that they can play a full and active role in school life, remain healthy and achieve their academic potential.</w:t>
      </w:r>
    </w:p>
    <w:p w14:paraId="7FB36F03" w14:textId="77777777" w:rsidR="00B32113" w:rsidRPr="00D71BDA" w:rsidRDefault="00287C4B" w:rsidP="0000293D">
      <w:pPr>
        <w:ind w:left="1080"/>
        <w:rPr>
          <w:lang w:val="en"/>
        </w:rPr>
      </w:pPr>
      <w:r w:rsidRPr="00D71BDA">
        <w:rPr>
          <w:lang w:val="en"/>
        </w:rPr>
        <w:t>The governing body must ensure that arrangements are in place to support pupils with medical conditions. In doing so it should ensure that such children can access and enjoy the same opportunities at school as any other child.</w:t>
      </w:r>
    </w:p>
    <w:p w14:paraId="21B6D49B" w14:textId="77777777" w:rsidR="00B32113" w:rsidRPr="00D71BDA" w:rsidRDefault="00287C4B" w:rsidP="0000293D">
      <w:pPr>
        <w:ind w:left="1080"/>
        <w:rPr>
          <w:lang w:val="en"/>
        </w:rPr>
      </w:pPr>
      <w:r w:rsidRPr="00D71BDA">
        <w:rPr>
          <w:lang w:val="en"/>
        </w:rPr>
        <w:t>Governing bodies should ensure that schools develop a policy for supporting pupils with medical conditions that is reviewed regularly and is readily accessible to parents and school staff.</w:t>
      </w:r>
    </w:p>
    <w:p w14:paraId="7E07045D" w14:textId="77777777" w:rsidR="00B32113" w:rsidRPr="00D71BDA" w:rsidRDefault="00287C4B" w:rsidP="0000293D">
      <w:pPr>
        <w:ind w:left="1080"/>
        <w:rPr>
          <w:lang w:val="en"/>
        </w:rPr>
      </w:pPr>
      <w:r w:rsidRPr="00D71BDA">
        <w:rPr>
          <w:lang w:val="en"/>
        </w:rPr>
        <w:t>Governing bodies should ensure that the school’s policy covers the role of individual healthcare plans, and who is responsible for their development, in supporting pupils at school with medical conditions.</w:t>
      </w:r>
    </w:p>
    <w:p w14:paraId="6E3F5D9E" w14:textId="77777777" w:rsidR="00B32113" w:rsidRPr="00D71BDA" w:rsidRDefault="00287C4B" w:rsidP="0000293D">
      <w:pPr>
        <w:ind w:left="1080"/>
        <w:rPr>
          <w:lang w:val="en"/>
        </w:rPr>
      </w:pPr>
      <w:r w:rsidRPr="00D71BDA">
        <w:rPr>
          <w:lang w:val="en"/>
        </w:rPr>
        <w:t>The governing body should ensure that plans are reviewed at least annually, or earlier if evidence is presented that the child’s needs have changed. They should be developed with the child’s best interests in mind and ensure that the school assesses and manages risks to the child’s education, health and social wellbeing, and minimises disruption.</w:t>
      </w:r>
    </w:p>
    <w:p w14:paraId="0FF75DBA" w14:textId="0E556898" w:rsidR="00B32113" w:rsidRPr="00D71BDA" w:rsidRDefault="00287C4B" w:rsidP="0000293D">
      <w:pPr>
        <w:ind w:left="1080"/>
        <w:rPr>
          <w:lang w:val="en"/>
        </w:rPr>
      </w:pPr>
      <w:r w:rsidRPr="00D71BDA">
        <w:rPr>
          <w:lang w:val="en"/>
        </w:rPr>
        <w:t xml:space="preserve">In very exceptional circumstances there may be a need for a temporary </w:t>
      </w:r>
      <w:r w:rsidR="00FD6695">
        <w:rPr>
          <w:lang w:val="en"/>
        </w:rPr>
        <w:t>reintegration</w:t>
      </w:r>
      <w:r w:rsidRPr="00D71BDA">
        <w:rPr>
          <w:lang w:val="en"/>
        </w:rPr>
        <w:t xml:space="preserve"> timetable</w:t>
      </w:r>
      <w:r w:rsidR="00E00805">
        <w:rPr>
          <w:rStyle w:val="FootnoteReference"/>
          <w:lang w:val="en"/>
        </w:rPr>
        <w:footnoteReference w:id="1"/>
      </w:r>
      <w:r w:rsidRPr="00D71BDA">
        <w:rPr>
          <w:lang w:val="en"/>
        </w:rPr>
        <w:t xml:space="preserve"> to meet a pupil’s individual needs. For </w:t>
      </w:r>
      <w:r w:rsidR="009C3D90" w:rsidRPr="00D71BDA">
        <w:rPr>
          <w:lang w:val="en"/>
        </w:rPr>
        <w:t>example,</w:t>
      </w:r>
      <w:r w:rsidRPr="00D71BDA">
        <w:rPr>
          <w:lang w:val="en"/>
        </w:rPr>
        <w:t xml:space="preserve"> where a medical condition prevents a pupil from attending full-time education and a part-time timetable is considered as part of a re-integration package. A </w:t>
      </w:r>
      <w:r w:rsidR="00FD6695">
        <w:rPr>
          <w:lang w:val="en"/>
        </w:rPr>
        <w:t>reintegration</w:t>
      </w:r>
      <w:r w:rsidRPr="00D71BDA">
        <w:rPr>
          <w:lang w:val="en"/>
        </w:rPr>
        <w:t xml:space="preserve"> timetable must not be treated as a long-term solution. Any pastoral support programme or other agreement must have a time limit by which point the pupil is expected to attend full-time or be provided with alternative provision. In agreeing to a </w:t>
      </w:r>
      <w:r w:rsidR="00FD6695">
        <w:rPr>
          <w:lang w:val="en"/>
        </w:rPr>
        <w:t>reintegration</w:t>
      </w:r>
      <w:r w:rsidRPr="00D71BDA">
        <w:rPr>
          <w:lang w:val="en"/>
        </w:rPr>
        <w:t xml:space="preserve"> </w:t>
      </w:r>
      <w:r w:rsidR="009C3D90" w:rsidRPr="00D71BDA">
        <w:rPr>
          <w:lang w:val="en"/>
        </w:rPr>
        <w:t>timetable,</w:t>
      </w:r>
      <w:r w:rsidRPr="00D71BDA">
        <w:rPr>
          <w:lang w:val="en"/>
        </w:rPr>
        <w:t xml:space="preserve"> a school has agreed to a pupil being absent from school for part of the week or day and therefore must record it as authorised absence.</w:t>
      </w:r>
      <w:r w:rsidR="00E00805">
        <w:rPr>
          <w:lang w:val="en"/>
        </w:rPr>
        <w:t xml:space="preserve"> Oxfordshire County Council provide very clear guidelines for schools to manage this process</w:t>
      </w:r>
      <w:r w:rsidR="00E00805">
        <w:rPr>
          <w:rStyle w:val="FootnoteReference"/>
          <w:lang w:val="en"/>
        </w:rPr>
        <w:footnoteReference w:id="2"/>
      </w:r>
      <w:r w:rsidR="00E00805">
        <w:rPr>
          <w:lang w:val="en"/>
        </w:rPr>
        <w:t>.</w:t>
      </w:r>
    </w:p>
    <w:p w14:paraId="0C1FCE12" w14:textId="77777777" w:rsidR="00337340" w:rsidRDefault="00287C4B" w:rsidP="0000293D">
      <w:pPr>
        <w:ind w:left="1080"/>
        <w:rPr>
          <w:lang w:val="en"/>
        </w:rPr>
      </w:pPr>
      <w:r w:rsidRPr="00D71BDA">
        <w:rPr>
          <w:lang w:val="en"/>
        </w:rPr>
        <w:t xml:space="preserve">The </w:t>
      </w:r>
      <w:r w:rsidR="00716025">
        <w:rPr>
          <w:lang w:val="en"/>
        </w:rPr>
        <w:t>self-evaluation standards</w:t>
      </w:r>
      <w:r w:rsidRPr="00D71BDA">
        <w:rPr>
          <w:lang w:val="en"/>
        </w:rPr>
        <w:t xml:space="preserve"> set out below</w:t>
      </w:r>
      <w:r w:rsidR="00716025">
        <w:rPr>
          <w:lang w:val="en"/>
        </w:rPr>
        <w:t xml:space="preserve"> reflect statutory DFE guidance and</w:t>
      </w:r>
      <w:r w:rsidRPr="00D71BDA">
        <w:rPr>
          <w:lang w:val="en"/>
        </w:rPr>
        <w:t xml:space="preserve"> have been carefully considered following feedback from home schools, mainstream and special, primary and secondary </w:t>
      </w:r>
      <w:r w:rsidRPr="00D71BDA">
        <w:rPr>
          <w:lang w:val="en"/>
        </w:rPr>
        <w:lastRenderedPageBreak/>
        <w:t>and agreed between Oxfordshire Hospital School and the Paediatric Psychology Network, part of the British Psychological Society as being the custom and best practice by which schools should work to support pupils with medical conditions.</w:t>
      </w:r>
      <w:r w:rsidR="00716025">
        <w:rPr>
          <w:lang w:val="en"/>
        </w:rPr>
        <w:t xml:space="preserve"> The standards are to be used as a guide for schools to consider their existing practice against what is considered to be best practice in terms of meeting the needs of pupils with medical conditions.</w:t>
      </w:r>
    </w:p>
    <w:p w14:paraId="27D641C9" w14:textId="3D082194" w:rsidR="00337340" w:rsidRDefault="00337340" w:rsidP="0000293D">
      <w:pPr>
        <w:ind w:left="1080"/>
        <w:rPr>
          <w:lang w:val="en"/>
        </w:rPr>
      </w:pPr>
      <w:r>
        <w:rPr>
          <w:lang w:val="en"/>
        </w:rPr>
        <w:t>The self-evaluation is best completed as a collaborative</w:t>
      </w:r>
      <w:r w:rsidR="00373960">
        <w:rPr>
          <w:lang w:val="en"/>
        </w:rPr>
        <w:t>, early intervention</w:t>
      </w:r>
      <w:r>
        <w:rPr>
          <w:lang w:val="en"/>
        </w:rPr>
        <w:t xml:space="preserve"> process between colleagues from the MNIS project and schools themselves. Self-evaluation is intended to assist schools to improve their own practice and affect long term cultural change within their settings.</w:t>
      </w:r>
    </w:p>
    <w:p w14:paraId="44A2E309" w14:textId="63D8DBB9" w:rsidR="00337340" w:rsidRDefault="00337340" w:rsidP="00445EA1">
      <w:pPr>
        <w:pStyle w:val="Heading2"/>
        <w:rPr>
          <w:lang w:val="en"/>
        </w:rPr>
      </w:pPr>
      <w:bookmarkStart w:id="3" w:name="_Toc73093045"/>
      <w:r>
        <w:rPr>
          <w:lang w:val="en"/>
        </w:rPr>
        <w:t>The 5 Stage Process</w:t>
      </w:r>
      <w:bookmarkEnd w:id="3"/>
    </w:p>
    <w:p w14:paraId="032A7C9E" w14:textId="7D51FB9A" w:rsidR="00445EA1" w:rsidRDefault="00445EA1" w:rsidP="00D71BDA">
      <w:pPr>
        <w:rPr>
          <w:lang w:val="en"/>
        </w:rPr>
      </w:pPr>
      <w:r w:rsidRPr="00337340">
        <w:rPr>
          <w:noProof/>
          <w:lang w:eastAsia="en-GB"/>
        </w:rPr>
        <mc:AlternateContent>
          <mc:Choice Requires="wps">
            <w:drawing>
              <wp:anchor distT="45720" distB="45720" distL="114300" distR="114300" simplePos="0" relativeHeight="251673600" behindDoc="0" locked="0" layoutInCell="1" allowOverlap="1" wp14:anchorId="022F5AFF" wp14:editId="5D9EE55E">
                <wp:simplePos x="0" y="0"/>
                <wp:positionH relativeFrom="margin">
                  <wp:posOffset>4648200</wp:posOffset>
                </wp:positionH>
                <wp:positionV relativeFrom="paragraph">
                  <wp:posOffset>60960</wp:posOffset>
                </wp:positionV>
                <wp:extent cx="2124075" cy="857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7250"/>
                        </a:xfrm>
                        <a:prstGeom prst="rect">
                          <a:avLst/>
                        </a:prstGeom>
                        <a:solidFill>
                          <a:srgbClr val="FFFFFF"/>
                        </a:solidFill>
                        <a:ln w="9525">
                          <a:solidFill>
                            <a:schemeClr val="accent4"/>
                          </a:solidFill>
                          <a:miter lim="800000"/>
                          <a:headEnd/>
                          <a:tailEnd/>
                        </a:ln>
                      </wps:spPr>
                      <wps:txbx>
                        <w:txbxContent>
                          <w:p w14:paraId="5CF68AEB" w14:textId="74D6E33C" w:rsidR="007F74DD" w:rsidRPr="00337340" w:rsidRDefault="007F74DD" w:rsidP="00337340">
                            <w:pPr>
                              <w:pStyle w:val="NoSpacing"/>
                              <w:jc w:val="center"/>
                              <w:rPr>
                                <w:b/>
                                <w:color w:val="auto"/>
                              </w:rPr>
                            </w:pPr>
                            <w:r>
                              <w:rPr>
                                <w:b/>
                                <w:color w:val="auto"/>
                              </w:rPr>
                              <w:t>Follow up</w:t>
                            </w:r>
                          </w:p>
                          <w:p w14:paraId="793C4AA9" w14:textId="5308CB1C" w:rsidR="007F74DD" w:rsidRDefault="007F74DD" w:rsidP="00337340">
                            <w:pPr>
                              <w:pStyle w:val="NoSpacing"/>
                            </w:pPr>
                            <w:r>
                              <w:t>The school may agree follow up visits, support and training.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2F5AFF" id="Text Box 2" o:spid="_x0000_s1027" type="#_x0000_t202" style="position:absolute;margin-left:366pt;margin-top:4.8pt;width:167.25pt;height:6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" strokecolor="#ffc000 [3207]">
                <v:textbox>
                  <w:txbxContent>
                    <w:p w14:paraId="5CF68AEB" w14:textId="74D6E33C" w:rsidR="007F74DD" w:rsidRPr="00337340" w:rsidRDefault="007F74DD" w:rsidP="00337340">
                      <w:pPr>
                        <w:pStyle w:val="NoSpacing"/>
                        <w:jc w:val="center"/>
                        <w:rPr>
                          <w:b/>
                          <w:color w:val="auto"/>
                        </w:rPr>
                      </w:pPr>
                      <w:r>
                        <w:rPr>
                          <w:b/>
                          <w:color w:val="auto"/>
                        </w:rPr>
                        <w:t>Follow up</w:t>
                      </w:r>
                    </w:p>
                    <w:p w14:paraId="793C4AA9" w14:textId="5308CB1C" w:rsidR="007F74DD" w:rsidRDefault="007F74DD" w:rsidP="00337340">
                      <w:pPr>
                        <w:pStyle w:val="NoSpacing"/>
                      </w:pPr>
                      <w:r>
                        <w:t>The school may agree follow up visits, support and training.</w:t>
                      </w:r>
                    </w:p>
                  </w:txbxContent>
                </v:textbox>
                <w10:wrap anchorx="margin"/>
              </v:shape>
            </w:pict>
          </mc:Fallback>
        </mc:AlternateContent>
      </w:r>
      <w:r w:rsidRPr="00337340">
        <w:rPr>
          <w:noProof/>
          <w:lang w:eastAsia="en-GB"/>
        </w:rPr>
        <mc:AlternateContent>
          <mc:Choice Requires="wps">
            <w:drawing>
              <wp:anchor distT="45720" distB="45720" distL="114300" distR="114300" simplePos="0" relativeHeight="251669504" behindDoc="0" locked="0" layoutInCell="1" allowOverlap="1" wp14:anchorId="4A97DD18" wp14:editId="26B1A169">
                <wp:simplePos x="0" y="0"/>
                <wp:positionH relativeFrom="margin">
                  <wp:posOffset>2247900</wp:posOffset>
                </wp:positionH>
                <wp:positionV relativeFrom="paragraph">
                  <wp:posOffset>59055</wp:posOffset>
                </wp:positionV>
                <wp:extent cx="2124075" cy="1404620"/>
                <wp:effectExtent l="0" t="0" r="28575" b="1968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FFFF00"/>
                          </a:solidFill>
                          <a:miter lim="800000"/>
                          <a:headEnd/>
                          <a:tailEnd/>
                        </a:ln>
                      </wps:spPr>
                      <wps:txbx>
                        <w:txbxContent>
                          <w:p w14:paraId="6CB13F57" w14:textId="2A81BFF4" w:rsidR="007F74DD" w:rsidRPr="00337340" w:rsidRDefault="007F74DD" w:rsidP="00337340">
                            <w:pPr>
                              <w:pStyle w:val="NoSpacing"/>
                              <w:jc w:val="center"/>
                              <w:rPr>
                                <w:b/>
                                <w:color w:val="auto"/>
                              </w:rPr>
                            </w:pPr>
                            <w:r>
                              <w:rPr>
                                <w:b/>
                                <w:color w:val="auto"/>
                              </w:rPr>
                              <w:t>School Visit</w:t>
                            </w:r>
                          </w:p>
                          <w:p w14:paraId="66D7E0D1" w14:textId="7F11DECA" w:rsidR="007F74DD" w:rsidRDefault="007F74DD" w:rsidP="00337340">
                            <w:pPr>
                              <w:pStyle w:val="NoSpacing"/>
                            </w:pPr>
                            <w:r>
                              <w:t>MNIS representatives visit the school to discuss the self-evaluation and review the school’s evidence used to complete the task.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97DD18" id="_x0000_s1028" type="#_x0000_t202" style="position:absolute;margin-left:177pt;margin-top:4.65pt;width:167.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" strokecolor="yellow">
                <v:textbox style="mso-fit-shape-to-text:t">
                  <w:txbxContent>
                    <w:p w14:paraId="6CB13F57" w14:textId="2A81BFF4" w:rsidR="007F74DD" w:rsidRPr="00337340" w:rsidRDefault="007F74DD" w:rsidP="00337340">
                      <w:pPr>
                        <w:pStyle w:val="NoSpacing"/>
                        <w:jc w:val="center"/>
                        <w:rPr>
                          <w:b/>
                          <w:color w:val="auto"/>
                        </w:rPr>
                      </w:pPr>
                      <w:r>
                        <w:rPr>
                          <w:b/>
                          <w:color w:val="auto"/>
                        </w:rPr>
                        <w:t>School Visit</w:t>
                      </w:r>
                    </w:p>
                    <w:p w14:paraId="66D7E0D1" w14:textId="7F11DECA" w:rsidR="007F74DD" w:rsidRDefault="007F74DD" w:rsidP="00337340">
                      <w:pPr>
                        <w:pStyle w:val="NoSpacing"/>
                      </w:pPr>
                      <w:r>
                        <w:t>MNIS representatives visit the school to discuss the self-evaluation and review the school’s evidence used to complete the task.</w:t>
                      </w:r>
                    </w:p>
                  </w:txbxContent>
                </v:textbox>
                <w10:wrap anchorx="margin"/>
              </v:shape>
            </w:pict>
          </mc:Fallback>
        </mc:AlternateContent>
      </w:r>
      <w:r w:rsidRPr="00337340">
        <w:rPr>
          <w:noProof/>
          <w:lang w:eastAsia="en-GB"/>
        </w:rPr>
        <mc:AlternateContent>
          <mc:Choice Requires="wps">
            <w:drawing>
              <wp:anchor distT="45720" distB="45720" distL="114300" distR="114300" simplePos="0" relativeHeight="251665408" behindDoc="0" locked="0" layoutInCell="1" allowOverlap="1" wp14:anchorId="4567A3B8" wp14:editId="069A89A4">
                <wp:simplePos x="0" y="0"/>
                <wp:positionH relativeFrom="margin">
                  <wp:posOffset>-171450</wp:posOffset>
                </wp:positionH>
                <wp:positionV relativeFrom="paragraph">
                  <wp:posOffset>70485</wp:posOffset>
                </wp:positionV>
                <wp:extent cx="2124075" cy="1404620"/>
                <wp:effectExtent l="0" t="0" r="28575"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FF3399"/>
                          </a:solidFill>
                          <a:miter lim="800000"/>
                          <a:headEnd/>
                          <a:tailEnd/>
                        </a:ln>
                      </wps:spPr>
                      <wps:txbx>
                        <w:txbxContent>
                          <w:p w14:paraId="7FF7AF0C" w14:textId="088A083C" w:rsidR="007F74DD" w:rsidRPr="00337340" w:rsidRDefault="007F74DD" w:rsidP="00337340">
                            <w:pPr>
                              <w:pStyle w:val="NoSpacing"/>
                              <w:jc w:val="center"/>
                              <w:rPr>
                                <w:b/>
                                <w:color w:val="auto"/>
                              </w:rPr>
                            </w:pPr>
                            <w:r w:rsidRPr="00337340">
                              <w:rPr>
                                <w:b/>
                                <w:color w:val="auto"/>
                              </w:rPr>
                              <w:t>Identification</w:t>
                            </w:r>
                          </w:p>
                          <w:p w14:paraId="326A89EA" w14:textId="3CBA0E60" w:rsidR="007F74DD" w:rsidRDefault="007F74DD" w:rsidP="00337340">
                            <w:pPr>
                              <w:pStyle w:val="NoSpacing"/>
                            </w:pPr>
                            <w:r>
                              <w:t>Either through a school-based request or through direct discussions with the school following referrals, a school is identified.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67A3B8" id="_x0000_s1029" type="#_x0000_t202" style="position:absolute;margin-left:-13.5pt;margin-top:5.55pt;width:167.2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" strokecolor="#f39">
                <v:textbox style="mso-fit-shape-to-text:t">
                  <w:txbxContent>
                    <w:p w14:paraId="7FF7AF0C" w14:textId="088A083C" w:rsidR="007F74DD" w:rsidRPr="00337340" w:rsidRDefault="007F74DD" w:rsidP="00337340">
                      <w:pPr>
                        <w:pStyle w:val="NoSpacing"/>
                        <w:jc w:val="center"/>
                        <w:rPr>
                          <w:b/>
                          <w:color w:val="auto"/>
                        </w:rPr>
                      </w:pPr>
                      <w:r w:rsidRPr="00337340">
                        <w:rPr>
                          <w:b/>
                          <w:color w:val="auto"/>
                        </w:rPr>
                        <w:t>Identification</w:t>
                      </w:r>
                    </w:p>
                    <w:p w14:paraId="326A89EA" w14:textId="3CBA0E60" w:rsidR="007F74DD" w:rsidRDefault="007F74DD" w:rsidP="00337340">
                      <w:pPr>
                        <w:pStyle w:val="NoSpacing"/>
                      </w:pPr>
                      <w:r>
                        <w:t>Either through a school-based request or through direct discussions with the school following referrals, a school is identified.</w:t>
                      </w:r>
                    </w:p>
                  </w:txbxContent>
                </v:textbox>
                <w10:wrap anchorx="margin"/>
              </v:shape>
            </w:pict>
          </mc:Fallback>
        </mc:AlternateContent>
      </w:r>
    </w:p>
    <w:p w14:paraId="3A4AAD89" w14:textId="299CAC31" w:rsidR="00445EA1" w:rsidRDefault="00445EA1" w:rsidP="00D71BDA">
      <w:pPr>
        <w:rPr>
          <w:lang w:val="en"/>
        </w:rPr>
      </w:pPr>
    </w:p>
    <w:p w14:paraId="4F6635E2" w14:textId="6E461558" w:rsidR="00337340" w:rsidRDefault="00445EA1" w:rsidP="00D71BDA">
      <w:pPr>
        <w:rPr>
          <w:lang w:val="en"/>
        </w:rPr>
      </w:pPr>
      <w:r w:rsidRPr="00337340">
        <w:rPr>
          <w:noProof/>
          <w:lang w:eastAsia="en-GB"/>
        </w:rPr>
        <mc:AlternateContent>
          <mc:Choice Requires="wps">
            <w:drawing>
              <wp:anchor distT="45720" distB="45720" distL="114300" distR="114300" simplePos="0" relativeHeight="251671552" behindDoc="0" locked="0" layoutInCell="1" allowOverlap="1" wp14:anchorId="15B0FE92" wp14:editId="2CFE3CFB">
                <wp:simplePos x="0" y="0"/>
                <wp:positionH relativeFrom="margin">
                  <wp:posOffset>3476625</wp:posOffset>
                </wp:positionH>
                <wp:positionV relativeFrom="paragraph">
                  <wp:posOffset>1696720</wp:posOffset>
                </wp:positionV>
                <wp:extent cx="2124075" cy="1404620"/>
                <wp:effectExtent l="0" t="0" r="28575"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404620"/>
                        </a:xfrm>
                        <a:prstGeom prst="rect">
                          <a:avLst/>
                        </a:prstGeom>
                        <a:solidFill>
                          <a:srgbClr val="FFFFFF"/>
                        </a:solidFill>
                        <a:ln w="9525">
                          <a:solidFill>
                            <a:srgbClr val="0099CC"/>
                          </a:solidFill>
                          <a:miter lim="800000"/>
                          <a:headEnd/>
                          <a:tailEnd/>
                        </a:ln>
                      </wps:spPr>
                      <wps:txbx>
                        <w:txbxContent>
                          <w:p w14:paraId="4EADBFFE" w14:textId="683BE614" w:rsidR="007F74DD" w:rsidRPr="00337340" w:rsidRDefault="007F74DD" w:rsidP="00337340">
                            <w:pPr>
                              <w:pStyle w:val="NoSpacing"/>
                              <w:jc w:val="center"/>
                              <w:rPr>
                                <w:b/>
                                <w:color w:val="auto"/>
                              </w:rPr>
                            </w:pPr>
                            <w:r>
                              <w:rPr>
                                <w:b/>
                                <w:color w:val="auto"/>
                              </w:rPr>
                              <w:t>Reporting</w:t>
                            </w:r>
                          </w:p>
                          <w:p w14:paraId="7AAB50A1" w14:textId="3049BE55" w:rsidR="007F74DD" w:rsidRDefault="007F74DD" w:rsidP="00337340">
                            <w:pPr>
                              <w:pStyle w:val="NoSpacing"/>
                            </w:pPr>
                            <w:r>
                              <w:t>Alongside the school, the MNIS colleagues complete a written report including agreed recommendations and actions.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B0FE92" id="_x0000_s1030" type="#_x0000_t202" style="position:absolute;margin-left:273.75pt;margin-top:133.6pt;width:167.25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" strokecolor="#09c">
                <v:textbox style="mso-fit-shape-to-text:t">
                  <w:txbxContent>
                    <w:p w14:paraId="4EADBFFE" w14:textId="683BE614" w:rsidR="007F74DD" w:rsidRPr="00337340" w:rsidRDefault="007F74DD" w:rsidP="00337340">
                      <w:pPr>
                        <w:pStyle w:val="NoSpacing"/>
                        <w:jc w:val="center"/>
                        <w:rPr>
                          <w:b/>
                          <w:color w:val="auto"/>
                        </w:rPr>
                      </w:pPr>
                      <w:r>
                        <w:rPr>
                          <w:b/>
                          <w:color w:val="auto"/>
                        </w:rPr>
                        <w:t>Reporting</w:t>
                      </w:r>
                    </w:p>
                    <w:p w14:paraId="7AAB50A1" w14:textId="3049BE55" w:rsidR="007F74DD" w:rsidRDefault="007F74DD" w:rsidP="00337340">
                      <w:pPr>
                        <w:pStyle w:val="NoSpacing"/>
                      </w:pPr>
                      <w:r>
                        <w:t>Alongside the school, the MNIS colleagues complete a written report including agreed recommendations and actions.</w:t>
                      </w:r>
                    </w:p>
                  </w:txbxContent>
                </v:textbox>
                <w10:wrap anchorx="margin"/>
              </v:shape>
            </w:pict>
          </mc:Fallback>
        </mc:AlternateContent>
      </w:r>
      <w:r w:rsidRPr="00337340">
        <w:rPr>
          <w:noProof/>
          <w:lang w:eastAsia="en-GB"/>
        </w:rPr>
        <mc:AlternateContent>
          <mc:Choice Requires="wps">
            <w:drawing>
              <wp:anchor distT="45720" distB="45720" distL="114300" distR="114300" simplePos="0" relativeHeight="251667456" behindDoc="0" locked="0" layoutInCell="1" allowOverlap="1" wp14:anchorId="583FA951" wp14:editId="4DA2026B">
                <wp:simplePos x="0" y="0"/>
                <wp:positionH relativeFrom="margin">
                  <wp:posOffset>1076325</wp:posOffset>
                </wp:positionH>
                <wp:positionV relativeFrom="paragraph">
                  <wp:posOffset>1697990</wp:posOffset>
                </wp:positionV>
                <wp:extent cx="2124075" cy="875665"/>
                <wp:effectExtent l="0" t="0" r="28575" b="196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75665"/>
                        </a:xfrm>
                        <a:prstGeom prst="rect">
                          <a:avLst/>
                        </a:prstGeom>
                        <a:solidFill>
                          <a:srgbClr val="FFFFFF"/>
                        </a:solidFill>
                        <a:ln w="9525">
                          <a:solidFill>
                            <a:srgbClr val="009999"/>
                          </a:solidFill>
                          <a:miter lim="800000"/>
                          <a:headEnd/>
                          <a:tailEnd/>
                        </a:ln>
                      </wps:spPr>
                      <wps:txbx>
                        <w:txbxContent>
                          <w:p w14:paraId="03999116" w14:textId="1DDDE00E" w:rsidR="007F74DD" w:rsidRPr="00337340" w:rsidRDefault="007F74DD" w:rsidP="00337340">
                            <w:pPr>
                              <w:pStyle w:val="NoSpacing"/>
                              <w:jc w:val="center"/>
                              <w:rPr>
                                <w:b/>
                                <w:color w:val="auto"/>
                              </w:rPr>
                            </w:pPr>
                            <w:r>
                              <w:rPr>
                                <w:b/>
                                <w:color w:val="auto"/>
                              </w:rPr>
                              <w:t>Self-Evaluation</w:t>
                            </w:r>
                          </w:p>
                          <w:p w14:paraId="355FA653" w14:textId="3D7F8D5B" w:rsidR="007F74DD" w:rsidRDefault="007F74DD" w:rsidP="00337340">
                            <w:pPr>
                              <w:pStyle w:val="NoSpacing"/>
                            </w:pPr>
                            <w:r>
                              <w:t>The school completes a self-evaluation of current provision.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FA951" id="_x0000_s1031" type="#_x0000_t202" style="position:absolute;margin-left:84.75pt;margin-top:133.7pt;width:167.25pt;height:68.9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" strokecolor="#099">
                <v:textbox>
                  <w:txbxContent>
                    <w:p w14:paraId="03999116" w14:textId="1DDDE00E" w:rsidR="007F74DD" w:rsidRPr="00337340" w:rsidRDefault="007F74DD" w:rsidP="00337340">
                      <w:pPr>
                        <w:pStyle w:val="NoSpacing"/>
                        <w:jc w:val="center"/>
                        <w:rPr>
                          <w:b/>
                          <w:color w:val="auto"/>
                        </w:rPr>
                      </w:pPr>
                      <w:r>
                        <w:rPr>
                          <w:b/>
                          <w:color w:val="auto"/>
                        </w:rPr>
                        <w:t>Self-Evaluation</w:t>
                      </w:r>
                    </w:p>
                    <w:p w14:paraId="355FA653" w14:textId="3D7F8D5B" w:rsidR="007F74DD" w:rsidRDefault="007F74DD" w:rsidP="00337340">
                      <w:pPr>
                        <w:pStyle w:val="NoSpacing"/>
                      </w:pPr>
                      <w:r>
                        <w:t>The school completes a self-evaluation of current provision.</w:t>
                      </w:r>
                    </w:p>
                  </w:txbxContent>
                </v:textbox>
                <w10:wrap anchorx="margin"/>
              </v:shape>
            </w:pict>
          </mc:Fallback>
        </mc:AlternateContent>
      </w:r>
      <w:r w:rsidR="00337340">
        <w:rPr>
          <w:noProof/>
          <w:lang w:eastAsia="en-GB"/>
        </w:rPr>
        <w:drawing>
          <wp:inline distT="0" distB="0" distL="0" distR="0" wp14:anchorId="3C575F06" wp14:editId="0B9764E6">
            <wp:extent cx="6381750" cy="2047875"/>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C3AF445" w14:textId="77777777" w:rsidR="0063428C" w:rsidRDefault="0063428C" w:rsidP="00D71BDA">
      <w:pPr>
        <w:rPr>
          <w:lang w:val="en"/>
        </w:rPr>
      </w:pPr>
    </w:p>
    <w:p w14:paraId="746ED8AD" w14:textId="77777777" w:rsidR="0063428C" w:rsidRDefault="0063428C" w:rsidP="00D71BDA">
      <w:pPr>
        <w:rPr>
          <w:lang w:val="en"/>
        </w:rPr>
      </w:pPr>
    </w:p>
    <w:p w14:paraId="242EC018" w14:textId="61F4FE74" w:rsidR="0063428C" w:rsidRDefault="0063428C">
      <w:pPr>
        <w:rPr>
          <w:lang w:val="en"/>
        </w:rPr>
      </w:pPr>
      <w:r>
        <w:rPr>
          <w:lang w:val="en"/>
        </w:rPr>
        <w:t xml:space="preserve">The full self-evaluation tool appears in </w:t>
      </w:r>
      <w:hyperlink w:anchor="_Appendix_1_-" w:history="1">
        <w:r w:rsidRPr="0094279A">
          <w:rPr>
            <w:rStyle w:val="Hyperlink"/>
            <w:lang w:val="en"/>
          </w:rPr>
          <w:t>appendix 1</w:t>
        </w:r>
      </w:hyperlink>
      <w:r>
        <w:rPr>
          <w:lang w:val="en"/>
        </w:rPr>
        <w:t>.</w:t>
      </w:r>
      <w:r>
        <w:rPr>
          <w:lang w:val="en"/>
        </w:rPr>
        <w:br w:type="page"/>
      </w:r>
    </w:p>
    <w:p w14:paraId="3AD47C53" w14:textId="417DC479" w:rsidR="00BD1CA0" w:rsidRDefault="00BD1CA0" w:rsidP="00D71BDA">
      <w:pPr>
        <w:pStyle w:val="Heading2"/>
        <w:rPr>
          <w:lang w:val="en"/>
        </w:rPr>
        <w:sectPr w:rsidR="00BD1CA0" w:rsidSect="00B32113">
          <w:headerReference w:type="default" r:id="rId18"/>
          <w:footerReference w:type="default" r:id="rId19"/>
          <w:pgSz w:w="12240" w:h="15840"/>
          <w:pgMar w:top="1440" w:right="1080" w:bottom="1440" w:left="1080" w:header="0" w:footer="720" w:gutter="0"/>
          <w:pgNumType w:start="0"/>
          <w:cols w:space="720"/>
          <w:titlePg/>
          <w:docGrid w:linePitch="299"/>
        </w:sectPr>
      </w:pPr>
    </w:p>
    <w:p w14:paraId="10410DAA" w14:textId="33CA4C14" w:rsidR="00FA611C" w:rsidRDefault="00FA611C" w:rsidP="0000293D">
      <w:pPr>
        <w:pStyle w:val="Heading1"/>
        <w:numPr>
          <w:ilvl w:val="0"/>
          <w:numId w:val="13"/>
        </w:numPr>
      </w:pPr>
      <w:bookmarkStart w:id="4" w:name="_Toc73093054"/>
      <w:r>
        <w:lastRenderedPageBreak/>
        <w:t>A</w:t>
      </w:r>
      <w:bookmarkStart w:id="5" w:name="_GoBack"/>
      <w:bookmarkEnd w:id="5"/>
      <w:r>
        <w:t>ppendices</w:t>
      </w:r>
      <w:bookmarkEnd w:id="4"/>
    </w:p>
    <w:p w14:paraId="65474D58" w14:textId="3F9D4A88" w:rsidR="00DA3AA9" w:rsidRDefault="0063428C" w:rsidP="00445EA1">
      <w:pPr>
        <w:pStyle w:val="Heading2"/>
      </w:pPr>
      <w:bookmarkStart w:id="6" w:name="_Appendix_1_-"/>
      <w:bookmarkStart w:id="7" w:name="_Hlk7772588"/>
      <w:bookmarkStart w:id="8" w:name="_Toc73093055"/>
      <w:bookmarkEnd w:id="6"/>
      <w:r>
        <w:t>Appendix 1</w:t>
      </w:r>
      <w:r w:rsidR="00FA611C">
        <w:t xml:space="preserve"> - </w:t>
      </w:r>
      <w:r w:rsidR="00DA3AA9">
        <w:t>Self-evaluation tool:</w:t>
      </w:r>
      <w:bookmarkEnd w:id="8"/>
    </w:p>
    <w:tbl>
      <w:tblPr>
        <w:tblStyle w:val="TableGrid"/>
        <w:tblW w:w="13036" w:type="dxa"/>
        <w:tblLook w:val="04A0" w:firstRow="1" w:lastRow="0" w:firstColumn="1" w:lastColumn="0" w:noHBand="0" w:noVBand="1"/>
      </w:tblPr>
      <w:tblGrid>
        <w:gridCol w:w="7077"/>
        <w:gridCol w:w="700"/>
        <w:gridCol w:w="5259"/>
      </w:tblGrid>
      <w:tr w:rsidR="00DA3AA9" w14:paraId="31574631" w14:textId="77777777" w:rsidTr="00562FCE">
        <w:trPr>
          <w:trHeight w:val="390"/>
        </w:trPr>
        <w:tc>
          <w:tcPr>
            <w:tcW w:w="7225" w:type="dxa"/>
            <w:shd w:val="clear" w:color="auto" w:fill="009999"/>
            <w:vAlign w:val="center"/>
          </w:tcPr>
          <w:p w14:paraId="3C89BF87" w14:textId="6942BB40" w:rsidR="00DA3AA9" w:rsidRPr="00832867" w:rsidRDefault="00716025" w:rsidP="00BD1CA0">
            <w:pPr>
              <w:jc w:val="center"/>
              <w:rPr>
                <w:b/>
                <w:color w:val="FFFFFF" w:themeColor="background1"/>
              </w:rPr>
            </w:pPr>
            <w:bookmarkStart w:id="9" w:name="_Hlk7337556"/>
            <w:bookmarkEnd w:id="7"/>
            <w:r w:rsidRPr="00832867">
              <w:rPr>
                <w:b/>
                <w:color w:val="FFFFFF" w:themeColor="background1"/>
              </w:rPr>
              <w:t>Standard</w:t>
            </w:r>
          </w:p>
        </w:tc>
        <w:tc>
          <w:tcPr>
            <w:tcW w:w="425" w:type="dxa"/>
            <w:shd w:val="clear" w:color="auto" w:fill="009999"/>
            <w:vAlign w:val="center"/>
          </w:tcPr>
          <w:p w14:paraId="0B856DB2" w14:textId="15C3F3E2" w:rsidR="00DA3AA9" w:rsidRPr="00832867" w:rsidRDefault="00562FCE" w:rsidP="00BD1CA0">
            <w:pPr>
              <w:jc w:val="center"/>
              <w:rPr>
                <w:b/>
                <w:color w:val="FFFFFF" w:themeColor="background1"/>
              </w:rPr>
            </w:pPr>
            <w:r>
              <w:rPr>
                <w:b/>
                <w:color w:val="FFFFFF" w:themeColor="background1"/>
              </w:rPr>
              <w:t>In place</w:t>
            </w:r>
          </w:p>
        </w:tc>
        <w:tc>
          <w:tcPr>
            <w:tcW w:w="5386" w:type="dxa"/>
            <w:shd w:val="clear" w:color="auto" w:fill="009999"/>
            <w:vAlign w:val="center"/>
          </w:tcPr>
          <w:p w14:paraId="18CDFC5D" w14:textId="4C91AB50" w:rsidR="00DA3AA9" w:rsidRPr="00832867" w:rsidRDefault="00562FCE" w:rsidP="00BD1CA0">
            <w:pPr>
              <w:jc w:val="center"/>
              <w:rPr>
                <w:b/>
                <w:color w:val="FFFFFF" w:themeColor="background1"/>
              </w:rPr>
            </w:pPr>
            <w:r w:rsidRPr="00832867">
              <w:rPr>
                <w:b/>
                <w:color w:val="FFFFFF" w:themeColor="background1"/>
              </w:rPr>
              <w:t>Strengths</w:t>
            </w:r>
          </w:p>
        </w:tc>
      </w:tr>
      <w:tr w:rsidR="00DA3AA9" w14:paraId="3AAA282E" w14:textId="77777777" w:rsidTr="00562FCE">
        <w:trPr>
          <w:trHeight w:val="4816"/>
        </w:trPr>
        <w:tc>
          <w:tcPr>
            <w:tcW w:w="7225" w:type="dxa"/>
          </w:tcPr>
          <w:p w14:paraId="26DEC55C" w14:textId="482385C3" w:rsidR="00BD1CA0" w:rsidRPr="00BD1CA0" w:rsidRDefault="00BD1CA0" w:rsidP="00445EA1">
            <w:pPr>
              <w:pStyle w:val="Heading3"/>
              <w:outlineLvl w:val="2"/>
              <w:rPr>
                <w:lang w:val="en"/>
              </w:rPr>
            </w:pPr>
            <w:bookmarkStart w:id="10" w:name="_Toc73093056"/>
            <w:r w:rsidRPr="00BD1CA0">
              <w:rPr>
                <w:lang w:val="en"/>
              </w:rPr>
              <w:t>Standard 1 - Policy</w:t>
            </w:r>
            <w:bookmarkEnd w:id="10"/>
          </w:p>
          <w:p w14:paraId="175CD898" w14:textId="765C0290" w:rsidR="00BD1CA0" w:rsidRPr="00BD1CA0" w:rsidRDefault="00BD1CA0" w:rsidP="00BD1CA0">
            <w:pPr>
              <w:rPr>
                <w:sz w:val="20"/>
                <w:lang w:val="en"/>
              </w:rPr>
            </w:pPr>
            <w:r w:rsidRPr="00BD1CA0">
              <w:rPr>
                <w:sz w:val="20"/>
                <w:lang w:val="en"/>
              </w:rPr>
              <w:t xml:space="preserve">The </w:t>
            </w:r>
            <w:r w:rsidRPr="00562FCE">
              <w:rPr>
                <w:b/>
                <w:sz w:val="20"/>
                <w:lang w:val="en"/>
              </w:rPr>
              <w:t>school</w:t>
            </w:r>
            <w:r w:rsidRPr="00BD1CA0">
              <w:rPr>
                <w:sz w:val="20"/>
                <w:lang w:val="en"/>
              </w:rPr>
              <w:t xml:space="preserve"> has a Medical </w:t>
            </w:r>
            <w:r w:rsidR="00562FCE">
              <w:rPr>
                <w:sz w:val="20"/>
                <w:lang w:val="en"/>
              </w:rPr>
              <w:t xml:space="preserve">Needs </w:t>
            </w:r>
            <w:r w:rsidRPr="00BD1CA0">
              <w:rPr>
                <w:sz w:val="20"/>
                <w:lang w:val="en"/>
              </w:rPr>
              <w:t>Policy in place that meets the basic, statutory DfE requirements.</w:t>
            </w:r>
          </w:p>
          <w:p w14:paraId="5FEDFEAE" w14:textId="77777777" w:rsidR="00BD1CA0" w:rsidRPr="00BD1CA0" w:rsidRDefault="00BD1CA0" w:rsidP="002D11AA">
            <w:pPr>
              <w:pStyle w:val="ListParagraph"/>
              <w:numPr>
                <w:ilvl w:val="0"/>
                <w:numId w:val="20"/>
              </w:numPr>
              <w:rPr>
                <w:sz w:val="20"/>
                <w:lang w:val="en"/>
              </w:rPr>
            </w:pPr>
            <w:r w:rsidRPr="00BD1CA0">
              <w:rPr>
                <w:sz w:val="20"/>
                <w:lang w:val="en"/>
              </w:rPr>
              <w:t>That it is reviewed annually;</w:t>
            </w:r>
          </w:p>
          <w:p w14:paraId="485053A5" w14:textId="66C158E0" w:rsidR="00BD1CA0" w:rsidRPr="00BD1CA0" w:rsidRDefault="00BD1CA0" w:rsidP="002D11AA">
            <w:pPr>
              <w:pStyle w:val="ListParagraph"/>
              <w:numPr>
                <w:ilvl w:val="0"/>
                <w:numId w:val="20"/>
              </w:numPr>
              <w:rPr>
                <w:sz w:val="20"/>
                <w:lang w:val="en"/>
              </w:rPr>
            </w:pPr>
            <w:r w:rsidRPr="00BD1CA0">
              <w:rPr>
                <w:sz w:val="20"/>
                <w:lang w:val="en"/>
              </w:rPr>
              <w:t xml:space="preserve">That it </w:t>
            </w:r>
            <w:r w:rsidR="00562FCE">
              <w:rPr>
                <w:sz w:val="20"/>
                <w:lang w:val="en"/>
              </w:rPr>
              <w:t>takes account of</w:t>
            </w:r>
            <w:r w:rsidRPr="00BD1CA0">
              <w:rPr>
                <w:sz w:val="20"/>
                <w:lang w:val="en"/>
              </w:rPr>
              <w:t xml:space="preserve"> staff training</w:t>
            </w:r>
            <w:r w:rsidR="00562FCE">
              <w:rPr>
                <w:sz w:val="20"/>
                <w:lang w:val="en"/>
              </w:rPr>
              <w:t xml:space="preserve"> needs</w:t>
            </w:r>
            <w:r w:rsidRPr="00BD1CA0">
              <w:rPr>
                <w:sz w:val="20"/>
                <w:lang w:val="en"/>
              </w:rPr>
              <w:t>;</w:t>
            </w:r>
          </w:p>
          <w:p w14:paraId="4CA5B323" w14:textId="77777777" w:rsidR="00BD1CA0" w:rsidRPr="00BD1CA0" w:rsidRDefault="00BD1CA0" w:rsidP="002D11AA">
            <w:pPr>
              <w:pStyle w:val="ListParagraph"/>
              <w:numPr>
                <w:ilvl w:val="0"/>
                <w:numId w:val="20"/>
              </w:numPr>
              <w:rPr>
                <w:sz w:val="20"/>
                <w:lang w:val="en"/>
              </w:rPr>
            </w:pPr>
            <w:r w:rsidRPr="00BD1CA0">
              <w:rPr>
                <w:sz w:val="20"/>
                <w:lang w:val="en"/>
              </w:rPr>
              <w:t>That it covers the role of individual healthcare plans, and who is responsible for their development, in supporting pupils at school with medical conditions;</w:t>
            </w:r>
          </w:p>
          <w:p w14:paraId="0BD62986" w14:textId="77777777" w:rsidR="00BD1CA0" w:rsidRPr="00BD1CA0" w:rsidRDefault="00BD1CA0" w:rsidP="002D11AA">
            <w:pPr>
              <w:pStyle w:val="ListParagraph"/>
              <w:numPr>
                <w:ilvl w:val="0"/>
                <w:numId w:val="20"/>
              </w:numPr>
              <w:rPr>
                <w:sz w:val="20"/>
                <w:lang w:val="en"/>
              </w:rPr>
            </w:pPr>
            <w:r w:rsidRPr="00BD1CA0">
              <w:rPr>
                <w:sz w:val="20"/>
                <w:lang w:val="en"/>
              </w:rPr>
              <w:t>That it clearly identifies the roles and responsibilities of all those involved in the arrangements they make to support pupils at school with medical conditions;</w:t>
            </w:r>
          </w:p>
          <w:p w14:paraId="3203AB0F" w14:textId="77777777" w:rsidR="00BD1CA0" w:rsidRPr="00BD1CA0" w:rsidRDefault="00BD1CA0" w:rsidP="002D11AA">
            <w:pPr>
              <w:pStyle w:val="ListParagraph"/>
              <w:numPr>
                <w:ilvl w:val="0"/>
                <w:numId w:val="20"/>
              </w:numPr>
              <w:rPr>
                <w:sz w:val="20"/>
                <w:lang w:val="en"/>
              </w:rPr>
            </w:pPr>
            <w:r w:rsidRPr="00BD1CA0">
              <w:rPr>
                <w:sz w:val="20"/>
                <w:lang w:val="en"/>
              </w:rPr>
              <w:t>That it explains what to do in the event of an emergency.</w:t>
            </w:r>
          </w:p>
          <w:p w14:paraId="51C62CD3" w14:textId="77777777" w:rsidR="00BD1CA0" w:rsidRPr="008572EE" w:rsidRDefault="00BD1CA0" w:rsidP="008572EE">
            <w:pPr>
              <w:pStyle w:val="ListParagraph"/>
              <w:numPr>
                <w:ilvl w:val="0"/>
                <w:numId w:val="20"/>
              </w:numPr>
              <w:rPr>
                <w:sz w:val="20"/>
                <w:lang w:val="en"/>
              </w:rPr>
            </w:pPr>
            <w:r w:rsidRPr="008572EE">
              <w:rPr>
                <w:sz w:val="20"/>
                <w:lang w:val="en"/>
              </w:rPr>
              <w:t xml:space="preserve">The </w:t>
            </w:r>
            <w:r w:rsidRPr="008572EE">
              <w:rPr>
                <w:b/>
                <w:sz w:val="20"/>
                <w:lang w:val="en"/>
              </w:rPr>
              <w:t>school</w:t>
            </w:r>
            <w:r w:rsidRPr="008572EE">
              <w:rPr>
                <w:sz w:val="20"/>
                <w:lang w:val="en"/>
              </w:rPr>
              <w:t xml:space="preserve"> has a named person who has overall responsibility for the implementation of the policy.</w:t>
            </w:r>
          </w:p>
          <w:p w14:paraId="3AB27458" w14:textId="77777777" w:rsidR="00BD1CA0" w:rsidRPr="008572EE" w:rsidRDefault="00BD1CA0" w:rsidP="008572EE">
            <w:pPr>
              <w:pStyle w:val="ListParagraph"/>
              <w:numPr>
                <w:ilvl w:val="0"/>
                <w:numId w:val="20"/>
              </w:numPr>
              <w:rPr>
                <w:sz w:val="20"/>
                <w:lang w:val="en"/>
              </w:rPr>
            </w:pPr>
            <w:r w:rsidRPr="008572EE">
              <w:rPr>
                <w:sz w:val="20"/>
                <w:lang w:val="en"/>
              </w:rPr>
              <w:t xml:space="preserve">All </w:t>
            </w:r>
            <w:r w:rsidRPr="008572EE">
              <w:rPr>
                <w:b/>
                <w:sz w:val="20"/>
                <w:lang w:val="en"/>
              </w:rPr>
              <w:t>staff</w:t>
            </w:r>
            <w:r w:rsidRPr="008572EE">
              <w:rPr>
                <w:sz w:val="20"/>
                <w:lang w:val="en"/>
              </w:rPr>
              <w:t xml:space="preserve"> have received suitable training and are competent before they take on responsibility to support children with medical conditions.</w:t>
            </w:r>
          </w:p>
          <w:p w14:paraId="6B2617B4" w14:textId="77777777" w:rsidR="00BD1CA0" w:rsidRPr="008572EE" w:rsidRDefault="00BD1CA0" w:rsidP="008572EE">
            <w:pPr>
              <w:pStyle w:val="ListParagraph"/>
              <w:numPr>
                <w:ilvl w:val="0"/>
                <w:numId w:val="20"/>
              </w:numPr>
              <w:rPr>
                <w:sz w:val="20"/>
                <w:lang w:val="en"/>
              </w:rPr>
            </w:pPr>
            <w:r w:rsidRPr="008572EE">
              <w:rPr>
                <w:sz w:val="20"/>
                <w:lang w:val="en"/>
              </w:rPr>
              <w:t xml:space="preserve">The </w:t>
            </w:r>
            <w:r w:rsidRPr="008572EE">
              <w:rPr>
                <w:b/>
                <w:sz w:val="20"/>
                <w:lang w:val="en"/>
              </w:rPr>
              <w:t>policy</w:t>
            </w:r>
            <w:r w:rsidRPr="008572EE">
              <w:rPr>
                <w:sz w:val="20"/>
                <w:lang w:val="en"/>
              </w:rPr>
              <w:t xml:space="preserve"> makes it clear how medicines on school premises will be managed.</w:t>
            </w:r>
          </w:p>
          <w:p w14:paraId="70F2E00C" w14:textId="77777777" w:rsidR="00BD1CA0" w:rsidRPr="008572EE" w:rsidRDefault="00BD1CA0" w:rsidP="008572EE">
            <w:pPr>
              <w:pStyle w:val="ListParagraph"/>
              <w:numPr>
                <w:ilvl w:val="0"/>
                <w:numId w:val="20"/>
              </w:numPr>
              <w:rPr>
                <w:sz w:val="20"/>
                <w:lang w:val="en"/>
              </w:rPr>
            </w:pPr>
            <w:r w:rsidRPr="008572EE">
              <w:rPr>
                <w:sz w:val="20"/>
                <w:lang w:val="en"/>
              </w:rPr>
              <w:t xml:space="preserve">The </w:t>
            </w:r>
            <w:r w:rsidRPr="008572EE">
              <w:rPr>
                <w:b/>
                <w:sz w:val="20"/>
                <w:lang w:val="en"/>
              </w:rPr>
              <w:t>policy</w:t>
            </w:r>
            <w:r w:rsidRPr="008572EE">
              <w:rPr>
                <w:sz w:val="20"/>
                <w:lang w:val="en"/>
              </w:rPr>
              <w:t xml:space="preserve"> explains where and how written records are kept of all medicines administered to children.</w:t>
            </w:r>
          </w:p>
          <w:p w14:paraId="7C2C876F" w14:textId="20D0A3C6" w:rsidR="00562FCE" w:rsidRDefault="00562FCE" w:rsidP="008572EE">
            <w:pPr>
              <w:pStyle w:val="ListParagraph"/>
              <w:numPr>
                <w:ilvl w:val="0"/>
                <w:numId w:val="20"/>
              </w:numPr>
            </w:pPr>
            <w:r w:rsidRPr="008572EE">
              <w:rPr>
                <w:sz w:val="20"/>
              </w:rPr>
              <w:t xml:space="preserve">The </w:t>
            </w:r>
            <w:r w:rsidRPr="008572EE">
              <w:rPr>
                <w:b/>
                <w:sz w:val="20"/>
              </w:rPr>
              <w:t>policy</w:t>
            </w:r>
            <w:r w:rsidRPr="008572EE">
              <w:rPr>
                <w:sz w:val="20"/>
              </w:rPr>
              <w:t xml:space="preserve"> promotes full access to education including trips, visits &amp; </w:t>
            </w:r>
            <w:r w:rsidR="0031562D" w:rsidRPr="008572EE">
              <w:rPr>
                <w:sz w:val="20"/>
              </w:rPr>
              <w:t>residential</w:t>
            </w:r>
            <w:r w:rsidR="0031562D">
              <w:rPr>
                <w:sz w:val="20"/>
              </w:rPr>
              <w:t xml:space="preserve"> trips</w:t>
            </w:r>
            <w:r w:rsidRPr="008572EE">
              <w:rPr>
                <w:sz w:val="20"/>
              </w:rPr>
              <w:t xml:space="preserve"> where appropriate.</w:t>
            </w:r>
          </w:p>
        </w:tc>
        <w:tc>
          <w:tcPr>
            <w:tcW w:w="425" w:type="dxa"/>
          </w:tcPr>
          <w:p w14:paraId="0ED9A332" w14:textId="77777777" w:rsidR="008572EE" w:rsidRDefault="008572EE" w:rsidP="00562FCE">
            <w:pPr>
              <w:jc w:val="center"/>
              <w:rPr>
                <w:szCs w:val="20"/>
              </w:rPr>
            </w:pPr>
          </w:p>
          <w:sdt>
            <w:sdtPr>
              <w:rPr>
                <w:szCs w:val="20"/>
              </w:rPr>
              <w:id w:val="1823154942"/>
              <w14:checkbox>
                <w14:checked w14:val="0"/>
                <w14:checkedState w14:val="2612" w14:font="MS Gothic"/>
                <w14:uncheckedState w14:val="2610" w14:font="MS Gothic"/>
              </w14:checkbox>
            </w:sdtPr>
            <w:sdtEndPr/>
            <w:sdtContent>
              <w:p w14:paraId="3311CB06" w14:textId="47908E7D" w:rsidR="00DA3AA9" w:rsidRPr="00562FCE" w:rsidRDefault="008572EE" w:rsidP="00562FCE">
                <w:pPr>
                  <w:jc w:val="center"/>
                  <w:rPr>
                    <w:szCs w:val="20"/>
                  </w:rPr>
                </w:pPr>
                <w:r>
                  <w:rPr>
                    <w:rFonts w:ascii="MS Gothic" w:eastAsia="MS Gothic" w:hAnsi="MS Gothic" w:hint="eastAsia"/>
                    <w:szCs w:val="20"/>
                  </w:rPr>
                  <w:t>☐</w:t>
                </w:r>
              </w:p>
            </w:sdtContent>
          </w:sdt>
          <w:p w14:paraId="658DA963" w14:textId="461DC4F4" w:rsidR="00562FCE" w:rsidRDefault="00562FCE" w:rsidP="00562FCE">
            <w:pPr>
              <w:jc w:val="center"/>
            </w:pPr>
          </w:p>
          <w:sdt>
            <w:sdtPr>
              <w:id w:val="1582184645"/>
              <w14:checkbox>
                <w14:checked w14:val="0"/>
                <w14:checkedState w14:val="2612" w14:font="MS Gothic"/>
                <w14:uncheckedState w14:val="2610" w14:font="MS Gothic"/>
              </w14:checkbox>
            </w:sdtPr>
            <w:sdtEndPr/>
            <w:sdtContent>
              <w:p w14:paraId="7F198FB7" w14:textId="17AAD483" w:rsidR="008572EE" w:rsidRDefault="008572EE" w:rsidP="00562FCE">
                <w:pPr>
                  <w:jc w:val="center"/>
                </w:pPr>
                <w:r>
                  <w:rPr>
                    <w:rFonts w:ascii="MS Gothic" w:eastAsia="MS Gothic" w:hAnsi="MS Gothic" w:hint="eastAsia"/>
                  </w:rPr>
                  <w:t>☐</w:t>
                </w:r>
              </w:p>
            </w:sdtContent>
          </w:sdt>
          <w:sdt>
            <w:sdtPr>
              <w:rPr>
                <w:sz w:val="20"/>
              </w:rPr>
              <w:id w:val="1752394331"/>
              <w14:checkbox>
                <w14:checked w14:val="0"/>
                <w14:checkedState w14:val="2612" w14:font="MS Gothic"/>
                <w14:uncheckedState w14:val="2610" w14:font="MS Gothic"/>
              </w14:checkbox>
            </w:sdtPr>
            <w:sdtEndPr/>
            <w:sdtContent>
              <w:p w14:paraId="06CF5F95" w14:textId="77777777" w:rsidR="00562FCE" w:rsidRDefault="008572EE" w:rsidP="00562FCE">
                <w:pPr>
                  <w:jc w:val="center"/>
                  <w:rPr>
                    <w:sz w:val="20"/>
                  </w:rPr>
                </w:pPr>
                <w:r>
                  <w:rPr>
                    <w:rFonts w:ascii="MS Gothic" w:eastAsia="MS Gothic" w:hAnsi="MS Gothic" w:hint="eastAsia"/>
                    <w:sz w:val="20"/>
                  </w:rPr>
                  <w:t>☐</w:t>
                </w:r>
              </w:p>
            </w:sdtContent>
          </w:sdt>
          <w:sdt>
            <w:sdtPr>
              <w:rPr>
                <w:sz w:val="20"/>
              </w:rPr>
              <w:id w:val="-1997103974"/>
              <w14:checkbox>
                <w14:checked w14:val="0"/>
                <w14:checkedState w14:val="2612" w14:font="MS Gothic"/>
                <w14:uncheckedState w14:val="2610" w14:font="MS Gothic"/>
              </w14:checkbox>
            </w:sdtPr>
            <w:sdtEndPr/>
            <w:sdtContent>
              <w:p w14:paraId="4D9E0EAB" w14:textId="77777777" w:rsidR="008572EE" w:rsidRDefault="008572EE" w:rsidP="00562FCE">
                <w:pPr>
                  <w:jc w:val="center"/>
                  <w:rPr>
                    <w:sz w:val="20"/>
                  </w:rPr>
                </w:pPr>
                <w:r>
                  <w:rPr>
                    <w:rFonts w:ascii="MS Gothic" w:eastAsia="MS Gothic" w:hAnsi="MS Gothic" w:hint="eastAsia"/>
                    <w:sz w:val="20"/>
                  </w:rPr>
                  <w:t>☐</w:t>
                </w:r>
              </w:p>
            </w:sdtContent>
          </w:sdt>
          <w:p w14:paraId="40BBEB9C" w14:textId="77777777" w:rsidR="008572EE" w:rsidRDefault="008572EE" w:rsidP="00562FCE">
            <w:pPr>
              <w:jc w:val="center"/>
              <w:rPr>
                <w:sz w:val="20"/>
              </w:rPr>
            </w:pPr>
          </w:p>
          <w:p w14:paraId="3C940C67" w14:textId="77777777" w:rsidR="008572EE" w:rsidRDefault="008572EE" w:rsidP="00562FCE">
            <w:pPr>
              <w:jc w:val="center"/>
              <w:rPr>
                <w:sz w:val="20"/>
              </w:rPr>
            </w:pPr>
          </w:p>
          <w:sdt>
            <w:sdtPr>
              <w:rPr>
                <w:sz w:val="20"/>
              </w:rPr>
              <w:id w:val="361257171"/>
              <w14:checkbox>
                <w14:checked w14:val="0"/>
                <w14:checkedState w14:val="2612" w14:font="MS Gothic"/>
                <w14:uncheckedState w14:val="2610" w14:font="MS Gothic"/>
              </w14:checkbox>
            </w:sdtPr>
            <w:sdtEndPr/>
            <w:sdtContent>
              <w:p w14:paraId="45B66E8F" w14:textId="77777777" w:rsidR="008572EE" w:rsidRDefault="008572EE" w:rsidP="00562FCE">
                <w:pPr>
                  <w:jc w:val="center"/>
                  <w:rPr>
                    <w:sz w:val="20"/>
                  </w:rPr>
                </w:pPr>
                <w:r>
                  <w:rPr>
                    <w:rFonts w:ascii="MS Gothic" w:eastAsia="MS Gothic" w:hAnsi="MS Gothic" w:hint="eastAsia"/>
                    <w:sz w:val="20"/>
                  </w:rPr>
                  <w:t>☐</w:t>
                </w:r>
              </w:p>
            </w:sdtContent>
          </w:sdt>
          <w:p w14:paraId="09FD3E2D" w14:textId="77777777" w:rsidR="008572EE" w:rsidRDefault="008572EE" w:rsidP="00562FCE">
            <w:pPr>
              <w:jc w:val="center"/>
              <w:rPr>
                <w:sz w:val="20"/>
              </w:rPr>
            </w:pPr>
          </w:p>
          <w:p w14:paraId="62AA18D2" w14:textId="77777777" w:rsidR="008572EE" w:rsidRDefault="008572EE" w:rsidP="00562FCE">
            <w:pPr>
              <w:jc w:val="center"/>
              <w:rPr>
                <w:sz w:val="20"/>
              </w:rPr>
            </w:pPr>
          </w:p>
          <w:sdt>
            <w:sdtPr>
              <w:rPr>
                <w:sz w:val="20"/>
              </w:rPr>
              <w:id w:val="-1601173616"/>
              <w14:checkbox>
                <w14:checked w14:val="0"/>
                <w14:checkedState w14:val="2612" w14:font="MS Gothic"/>
                <w14:uncheckedState w14:val="2610" w14:font="MS Gothic"/>
              </w14:checkbox>
            </w:sdtPr>
            <w:sdtEndPr/>
            <w:sdtContent>
              <w:p w14:paraId="2FB11575" w14:textId="77777777" w:rsidR="008572EE" w:rsidRDefault="008572EE" w:rsidP="00562FCE">
                <w:pPr>
                  <w:jc w:val="center"/>
                  <w:rPr>
                    <w:sz w:val="20"/>
                  </w:rPr>
                </w:pPr>
                <w:r>
                  <w:rPr>
                    <w:rFonts w:ascii="MS Gothic" w:eastAsia="MS Gothic" w:hAnsi="MS Gothic" w:hint="eastAsia"/>
                    <w:sz w:val="20"/>
                  </w:rPr>
                  <w:t>☐</w:t>
                </w:r>
              </w:p>
            </w:sdtContent>
          </w:sdt>
          <w:sdt>
            <w:sdtPr>
              <w:rPr>
                <w:sz w:val="20"/>
              </w:rPr>
              <w:id w:val="315148709"/>
              <w14:checkbox>
                <w14:checked w14:val="0"/>
                <w14:checkedState w14:val="2612" w14:font="MS Gothic"/>
                <w14:uncheckedState w14:val="2610" w14:font="MS Gothic"/>
              </w14:checkbox>
            </w:sdtPr>
            <w:sdtEndPr/>
            <w:sdtContent>
              <w:p w14:paraId="3B675D6C" w14:textId="77777777" w:rsidR="008572EE" w:rsidRDefault="008572EE" w:rsidP="00562FCE">
                <w:pPr>
                  <w:jc w:val="center"/>
                  <w:rPr>
                    <w:sz w:val="20"/>
                  </w:rPr>
                </w:pPr>
                <w:r>
                  <w:rPr>
                    <w:rFonts w:ascii="MS Gothic" w:eastAsia="MS Gothic" w:hAnsi="MS Gothic" w:hint="eastAsia"/>
                    <w:sz w:val="20"/>
                  </w:rPr>
                  <w:t>☐</w:t>
                </w:r>
              </w:p>
            </w:sdtContent>
          </w:sdt>
          <w:p w14:paraId="1B0DB137" w14:textId="77777777" w:rsidR="008572EE" w:rsidRPr="008572EE" w:rsidRDefault="008572EE" w:rsidP="00562FCE">
            <w:pPr>
              <w:jc w:val="center"/>
              <w:rPr>
                <w:sz w:val="18"/>
              </w:rPr>
            </w:pPr>
          </w:p>
          <w:sdt>
            <w:sdtPr>
              <w:rPr>
                <w:sz w:val="20"/>
              </w:rPr>
              <w:id w:val="1573156803"/>
              <w14:checkbox>
                <w14:checked w14:val="0"/>
                <w14:checkedState w14:val="2612" w14:font="MS Gothic"/>
                <w14:uncheckedState w14:val="2610" w14:font="MS Gothic"/>
              </w14:checkbox>
            </w:sdtPr>
            <w:sdtEndPr/>
            <w:sdtContent>
              <w:p w14:paraId="193E400F" w14:textId="77777777" w:rsidR="008572EE" w:rsidRDefault="008572EE" w:rsidP="00562FCE">
                <w:pPr>
                  <w:jc w:val="center"/>
                  <w:rPr>
                    <w:sz w:val="20"/>
                  </w:rPr>
                </w:pPr>
                <w:r>
                  <w:rPr>
                    <w:rFonts w:ascii="MS Gothic" w:eastAsia="MS Gothic" w:hAnsi="MS Gothic" w:hint="eastAsia"/>
                    <w:sz w:val="20"/>
                  </w:rPr>
                  <w:t>☐</w:t>
                </w:r>
              </w:p>
            </w:sdtContent>
          </w:sdt>
          <w:p w14:paraId="333F4B01" w14:textId="77777777" w:rsidR="008572EE" w:rsidRPr="008572EE" w:rsidRDefault="008572EE" w:rsidP="00562FCE">
            <w:pPr>
              <w:jc w:val="center"/>
              <w:rPr>
                <w:sz w:val="18"/>
              </w:rPr>
            </w:pPr>
          </w:p>
          <w:sdt>
            <w:sdtPr>
              <w:rPr>
                <w:sz w:val="20"/>
              </w:rPr>
              <w:id w:val="-625165958"/>
              <w14:checkbox>
                <w14:checked w14:val="0"/>
                <w14:checkedState w14:val="2612" w14:font="MS Gothic"/>
                <w14:uncheckedState w14:val="2610" w14:font="MS Gothic"/>
              </w14:checkbox>
            </w:sdtPr>
            <w:sdtEndPr/>
            <w:sdtContent>
              <w:p w14:paraId="70CED4EB" w14:textId="77777777" w:rsidR="008572EE" w:rsidRDefault="008572EE" w:rsidP="00562FCE">
                <w:pPr>
                  <w:jc w:val="center"/>
                  <w:rPr>
                    <w:sz w:val="20"/>
                  </w:rPr>
                </w:pPr>
                <w:r>
                  <w:rPr>
                    <w:rFonts w:ascii="MS Gothic" w:eastAsia="MS Gothic" w:hAnsi="MS Gothic" w:hint="eastAsia"/>
                    <w:sz w:val="20"/>
                  </w:rPr>
                  <w:t>☐</w:t>
                </w:r>
              </w:p>
            </w:sdtContent>
          </w:sdt>
          <w:p w14:paraId="12778239" w14:textId="77777777" w:rsidR="008572EE" w:rsidRDefault="008572EE" w:rsidP="00562FCE">
            <w:pPr>
              <w:jc w:val="center"/>
              <w:rPr>
                <w:sz w:val="20"/>
              </w:rPr>
            </w:pPr>
          </w:p>
          <w:sdt>
            <w:sdtPr>
              <w:rPr>
                <w:sz w:val="20"/>
              </w:rPr>
              <w:id w:val="-187766715"/>
              <w14:checkbox>
                <w14:checked w14:val="0"/>
                <w14:checkedState w14:val="2612" w14:font="MS Gothic"/>
                <w14:uncheckedState w14:val="2610" w14:font="MS Gothic"/>
              </w14:checkbox>
            </w:sdtPr>
            <w:sdtEndPr/>
            <w:sdtContent>
              <w:p w14:paraId="37B27A1E" w14:textId="77777777" w:rsidR="008572EE" w:rsidRDefault="008572EE" w:rsidP="00562FCE">
                <w:pPr>
                  <w:jc w:val="center"/>
                  <w:rPr>
                    <w:sz w:val="20"/>
                  </w:rPr>
                </w:pPr>
                <w:r>
                  <w:rPr>
                    <w:rFonts w:ascii="MS Gothic" w:eastAsia="MS Gothic" w:hAnsi="MS Gothic" w:hint="eastAsia"/>
                    <w:sz w:val="20"/>
                  </w:rPr>
                  <w:t>☐</w:t>
                </w:r>
              </w:p>
            </w:sdtContent>
          </w:sdt>
          <w:p w14:paraId="092CE12A" w14:textId="77777777" w:rsidR="008572EE" w:rsidRDefault="008572EE" w:rsidP="00562FCE">
            <w:pPr>
              <w:jc w:val="center"/>
              <w:rPr>
                <w:sz w:val="20"/>
              </w:rPr>
            </w:pPr>
          </w:p>
          <w:sdt>
            <w:sdtPr>
              <w:rPr>
                <w:sz w:val="20"/>
              </w:rPr>
              <w:id w:val="-225756888"/>
              <w14:checkbox>
                <w14:checked w14:val="0"/>
                <w14:checkedState w14:val="2612" w14:font="MS Gothic"/>
                <w14:uncheckedState w14:val="2610" w14:font="MS Gothic"/>
              </w14:checkbox>
            </w:sdtPr>
            <w:sdtEndPr/>
            <w:sdtContent>
              <w:p w14:paraId="5354B205" w14:textId="7F5A2AD3" w:rsidR="008572EE" w:rsidRPr="00562FCE" w:rsidRDefault="008572EE" w:rsidP="00562FCE">
                <w:pPr>
                  <w:jc w:val="center"/>
                  <w:rPr>
                    <w:sz w:val="20"/>
                  </w:rPr>
                </w:pPr>
                <w:r>
                  <w:rPr>
                    <w:rFonts w:ascii="MS Gothic" w:eastAsia="MS Gothic" w:hAnsi="MS Gothic" w:hint="eastAsia"/>
                    <w:sz w:val="20"/>
                  </w:rPr>
                  <w:t>☐</w:t>
                </w:r>
              </w:p>
            </w:sdtContent>
          </w:sdt>
        </w:tc>
        <w:tc>
          <w:tcPr>
            <w:tcW w:w="5386" w:type="dxa"/>
          </w:tcPr>
          <w:p w14:paraId="733E5E07" w14:textId="77777777" w:rsidR="00DA3AA9" w:rsidRPr="00562FCE" w:rsidRDefault="00DA3AA9">
            <w:pPr>
              <w:rPr>
                <w:sz w:val="20"/>
              </w:rPr>
            </w:pPr>
          </w:p>
        </w:tc>
      </w:tr>
      <w:tr w:rsidR="00BD1CA0" w14:paraId="77151DE8" w14:textId="77777777" w:rsidTr="00562FCE">
        <w:trPr>
          <w:trHeight w:val="1773"/>
        </w:trPr>
        <w:tc>
          <w:tcPr>
            <w:tcW w:w="13036" w:type="dxa"/>
            <w:gridSpan w:val="3"/>
            <w:shd w:val="clear" w:color="auto" w:fill="C0C0C0"/>
          </w:tcPr>
          <w:p w14:paraId="4795F7B7" w14:textId="77777777" w:rsidR="00BD1CA0" w:rsidRPr="00BD1CA0" w:rsidRDefault="00BD1CA0">
            <w:pPr>
              <w:rPr>
                <w:b/>
                <w:u w:val="single"/>
              </w:rPr>
            </w:pPr>
            <w:r w:rsidRPr="00BD1CA0">
              <w:rPr>
                <w:b/>
                <w:u w:val="single"/>
              </w:rPr>
              <w:t>Recommendations / Actions</w:t>
            </w:r>
          </w:p>
          <w:p w14:paraId="285C46CE" w14:textId="3736ACF5" w:rsidR="00BD1CA0" w:rsidRDefault="00BD1CA0"/>
        </w:tc>
      </w:tr>
      <w:bookmarkEnd w:id="9"/>
    </w:tbl>
    <w:p w14:paraId="2C94ACB0" w14:textId="77777777" w:rsidR="00DA3AA9" w:rsidRDefault="00DA3AA9"/>
    <w:p w14:paraId="6E697E3F" w14:textId="77777777" w:rsidR="00DA3AA9" w:rsidRDefault="00DA3AA9"/>
    <w:tbl>
      <w:tblPr>
        <w:tblStyle w:val="TableGrid"/>
        <w:tblW w:w="13036" w:type="dxa"/>
        <w:tblLook w:val="04A0" w:firstRow="1" w:lastRow="0" w:firstColumn="1" w:lastColumn="0" w:noHBand="0" w:noVBand="1"/>
      </w:tblPr>
      <w:tblGrid>
        <w:gridCol w:w="6941"/>
        <w:gridCol w:w="709"/>
        <w:gridCol w:w="5386"/>
      </w:tblGrid>
      <w:tr w:rsidR="00BD1CA0" w14:paraId="12B24569" w14:textId="77777777" w:rsidTr="00562FCE">
        <w:trPr>
          <w:trHeight w:val="390"/>
        </w:trPr>
        <w:tc>
          <w:tcPr>
            <w:tcW w:w="6941" w:type="dxa"/>
            <w:shd w:val="clear" w:color="auto" w:fill="FF3399"/>
            <w:vAlign w:val="center"/>
          </w:tcPr>
          <w:p w14:paraId="550C51C7" w14:textId="0BA6FD7E" w:rsidR="00BD1CA0" w:rsidRPr="00832867" w:rsidRDefault="00716025" w:rsidP="00B32113">
            <w:pPr>
              <w:jc w:val="center"/>
              <w:rPr>
                <w:b/>
                <w:color w:val="FFFFFF" w:themeColor="background1"/>
              </w:rPr>
            </w:pPr>
            <w:r w:rsidRPr="00832867">
              <w:rPr>
                <w:b/>
                <w:color w:val="FFFFFF" w:themeColor="background1"/>
              </w:rPr>
              <w:lastRenderedPageBreak/>
              <w:t>Standard</w:t>
            </w:r>
          </w:p>
        </w:tc>
        <w:tc>
          <w:tcPr>
            <w:tcW w:w="709" w:type="dxa"/>
            <w:shd w:val="clear" w:color="auto" w:fill="FF3399"/>
            <w:vAlign w:val="center"/>
          </w:tcPr>
          <w:p w14:paraId="54AA2E7C" w14:textId="175F9EA0" w:rsidR="00BD1CA0" w:rsidRPr="00832867" w:rsidRDefault="00562FCE" w:rsidP="00B32113">
            <w:pPr>
              <w:jc w:val="center"/>
              <w:rPr>
                <w:b/>
                <w:color w:val="FFFFFF" w:themeColor="background1"/>
              </w:rPr>
            </w:pPr>
            <w:r>
              <w:rPr>
                <w:b/>
                <w:color w:val="FFFFFF" w:themeColor="background1"/>
              </w:rPr>
              <w:t>In place</w:t>
            </w:r>
          </w:p>
        </w:tc>
        <w:tc>
          <w:tcPr>
            <w:tcW w:w="5386" w:type="dxa"/>
            <w:shd w:val="clear" w:color="auto" w:fill="FF3399"/>
            <w:vAlign w:val="center"/>
          </w:tcPr>
          <w:p w14:paraId="1FC63A2B" w14:textId="682A7D9C" w:rsidR="00BD1CA0" w:rsidRPr="00832867" w:rsidRDefault="00562FCE" w:rsidP="00B32113">
            <w:pPr>
              <w:jc w:val="center"/>
              <w:rPr>
                <w:b/>
                <w:color w:val="FFFFFF" w:themeColor="background1"/>
              </w:rPr>
            </w:pPr>
            <w:r w:rsidRPr="00832867">
              <w:rPr>
                <w:b/>
                <w:color w:val="FFFFFF" w:themeColor="background1"/>
              </w:rPr>
              <w:t>Strengths</w:t>
            </w:r>
          </w:p>
        </w:tc>
      </w:tr>
      <w:tr w:rsidR="00BD1CA0" w14:paraId="5CF953AB" w14:textId="77777777" w:rsidTr="00562FCE">
        <w:trPr>
          <w:trHeight w:val="4816"/>
        </w:trPr>
        <w:tc>
          <w:tcPr>
            <w:tcW w:w="6941" w:type="dxa"/>
          </w:tcPr>
          <w:p w14:paraId="5F3CC40B" w14:textId="2DF51647" w:rsidR="00BD1CA0" w:rsidRPr="00BD1CA0" w:rsidRDefault="00BD1CA0" w:rsidP="00445EA1">
            <w:pPr>
              <w:pStyle w:val="Heading3"/>
              <w:outlineLvl w:val="2"/>
              <w:rPr>
                <w:lang w:val="en"/>
              </w:rPr>
            </w:pPr>
            <w:bookmarkStart w:id="11" w:name="_Toc73093057"/>
            <w:r w:rsidRPr="00BD1CA0">
              <w:rPr>
                <w:lang w:val="en"/>
              </w:rPr>
              <w:t>Standard 2 - Individual Healthcare Plans (IHPs)</w:t>
            </w:r>
            <w:bookmarkEnd w:id="11"/>
          </w:p>
          <w:p w14:paraId="73680541" w14:textId="31013E16" w:rsidR="00562FCE" w:rsidRPr="008572EE" w:rsidRDefault="00562FCE" w:rsidP="008572EE">
            <w:pPr>
              <w:pStyle w:val="ListParagraph"/>
              <w:numPr>
                <w:ilvl w:val="0"/>
                <w:numId w:val="32"/>
              </w:numPr>
              <w:rPr>
                <w:sz w:val="20"/>
                <w:lang w:val="en"/>
              </w:rPr>
            </w:pPr>
            <w:r w:rsidRPr="008572EE">
              <w:rPr>
                <w:sz w:val="20"/>
                <w:lang w:val="en"/>
              </w:rPr>
              <w:t xml:space="preserve">All </w:t>
            </w:r>
            <w:r w:rsidRPr="008572EE">
              <w:rPr>
                <w:b/>
                <w:sz w:val="20"/>
                <w:lang w:val="en"/>
              </w:rPr>
              <w:t>pupils</w:t>
            </w:r>
            <w:r w:rsidRPr="008572EE">
              <w:rPr>
                <w:sz w:val="20"/>
                <w:lang w:val="en"/>
              </w:rPr>
              <w:t xml:space="preserve"> with complex health needs have an IHP.</w:t>
            </w:r>
          </w:p>
          <w:p w14:paraId="3939BC4E" w14:textId="50AC0C7D" w:rsidR="00BD1CA0" w:rsidRPr="008572EE" w:rsidRDefault="00BD1CA0" w:rsidP="008572EE">
            <w:pPr>
              <w:pStyle w:val="ListParagraph"/>
              <w:numPr>
                <w:ilvl w:val="0"/>
                <w:numId w:val="32"/>
              </w:numPr>
              <w:rPr>
                <w:sz w:val="20"/>
                <w:lang w:val="en"/>
              </w:rPr>
            </w:pPr>
            <w:r w:rsidRPr="008572EE">
              <w:rPr>
                <w:b/>
                <w:sz w:val="20"/>
                <w:lang w:val="en"/>
              </w:rPr>
              <w:t>IHPs</w:t>
            </w:r>
            <w:r w:rsidRPr="008572EE">
              <w:rPr>
                <w:sz w:val="20"/>
                <w:lang w:val="en"/>
              </w:rPr>
              <w:t xml:space="preserve"> are reviewed annually or earlier if evidence is presented that the child’s needs have changed.</w:t>
            </w:r>
          </w:p>
          <w:p w14:paraId="76F9BBCC" w14:textId="77777777" w:rsidR="00BD1CA0" w:rsidRPr="008572EE" w:rsidRDefault="00BD1CA0" w:rsidP="008572EE">
            <w:pPr>
              <w:pStyle w:val="ListParagraph"/>
              <w:numPr>
                <w:ilvl w:val="0"/>
                <w:numId w:val="32"/>
              </w:numPr>
              <w:rPr>
                <w:sz w:val="20"/>
                <w:lang w:val="en"/>
              </w:rPr>
            </w:pPr>
            <w:r w:rsidRPr="008572EE">
              <w:rPr>
                <w:b/>
                <w:sz w:val="20"/>
                <w:lang w:val="en"/>
              </w:rPr>
              <w:t>IHPs</w:t>
            </w:r>
            <w:r w:rsidRPr="008572EE">
              <w:rPr>
                <w:sz w:val="20"/>
                <w:lang w:val="en"/>
              </w:rPr>
              <w:t xml:space="preserve"> should be developed with the child’s best interests in mind and ensure that the school assesses and manages risks to the child’s education, health and social wellbeing, and minimises disruption.</w:t>
            </w:r>
          </w:p>
          <w:p w14:paraId="65A67B8A" w14:textId="77777777" w:rsidR="00BD1CA0" w:rsidRPr="008572EE" w:rsidRDefault="00BD1CA0" w:rsidP="008572EE">
            <w:pPr>
              <w:pStyle w:val="ListParagraph"/>
              <w:numPr>
                <w:ilvl w:val="0"/>
                <w:numId w:val="32"/>
              </w:numPr>
              <w:rPr>
                <w:sz w:val="20"/>
                <w:lang w:val="en"/>
              </w:rPr>
            </w:pPr>
            <w:r w:rsidRPr="008572EE">
              <w:rPr>
                <w:b/>
                <w:sz w:val="20"/>
                <w:lang w:val="en"/>
              </w:rPr>
              <w:t>IHPs</w:t>
            </w:r>
            <w:r w:rsidRPr="008572EE">
              <w:rPr>
                <w:sz w:val="20"/>
                <w:lang w:val="en"/>
              </w:rPr>
              <w:t xml:space="preserve"> should be easily accessible to all who need to refer to them, while preserving confidentiality.</w:t>
            </w:r>
          </w:p>
          <w:p w14:paraId="3EDE55D8" w14:textId="77777777" w:rsidR="00BD1CA0" w:rsidRPr="008572EE" w:rsidRDefault="00BD1CA0" w:rsidP="008572EE">
            <w:pPr>
              <w:pStyle w:val="ListParagraph"/>
              <w:numPr>
                <w:ilvl w:val="0"/>
                <w:numId w:val="32"/>
              </w:numPr>
              <w:rPr>
                <w:sz w:val="20"/>
                <w:lang w:val="en"/>
              </w:rPr>
            </w:pPr>
            <w:r w:rsidRPr="008572EE">
              <w:rPr>
                <w:b/>
                <w:sz w:val="20"/>
                <w:lang w:val="en"/>
              </w:rPr>
              <w:t>Where a child has SEN</w:t>
            </w:r>
            <w:r w:rsidRPr="008572EE">
              <w:rPr>
                <w:sz w:val="20"/>
                <w:lang w:val="en"/>
              </w:rPr>
              <w:t xml:space="preserve"> but does not have a statement or EHC plan, their special educational needs should be mentioned in their individual healthcare plan.</w:t>
            </w:r>
          </w:p>
          <w:p w14:paraId="72900AD8" w14:textId="7C7C2D41" w:rsidR="00BD1CA0" w:rsidRPr="008572EE" w:rsidRDefault="00562FCE" w:rsidP="008572EE">
            <w:pPr>
              <w:pStyle w:val="ListParagraph"/>
              <w:numPr>
                <w:ilvl w:val="0"/>
                <w:numId w:val="32"/>
              </w:numPr>
              <w:rPr>
                <w:sz w:val="20"/>
                <w:lang w:val="en"/>
              </w:rPr>
            </w:pPr>
            <w:r w:rsidRPr="008572EE">
              <w:rPr>
                <w:b/>
                <w:sz w:val="20"/>
                <w:lang w:val="en"/>
              </w:rPr>
              <w:t>IHPs</w:t>
            </w:r>
            <w:r w:rsidR="00BD1CA0" w:rsidRPr="008572EE">
              <w:rPr>
                <w:sz w:val="20"/>
                <w:lang w:val="en"/>
              </w:rPr>
              <w:t xml:space="preserve"> should be drawn up in partnership between the school, parents, and a relevant healthcare professional, e.g. school nurse, specialist or children’s community nurse or paediatrician, who can best </w:t>
            </w:r>
            <w:proofErr w:type="spellStart"/>
            <w:r w:rsidR="00BD1CA0" w:rsidRPr="008572EE">
              <w:rPr>
                <w:sz w:val="20"/>
                <w:lang w:val="en"/>
              </w:rPr>
              <w:t>advise</w:t>
            </w:r>
            <w:proofErr w:type="spellEnd"/>
            <w:r w:rsidR="00BD1CA0" w:rsidRPr="008572EE">
              <w:rPr>
                <w:sz w:val="20"/>
                <w:lang w:val="en"/>
              </w:rPr>
              <w:t xml:space="preserve"> on the particular needs of the child.</w:t>
            </w:r>
          </w:p>
          <w:p w14:paraId="1AFCF655" w14:textId="234B1D7B" w:rsidR="00BD1CA0" w:rsidRPr="008572EE" w:rsidRDefault="00BD1CA0" w:rsidP="008572EE">
            <w:pPr>
              <w:pStyle w:val="ListParagraph"/>
              <w:numPr>
                <w:ilvl w:val="0"/>
                <w:numId w:val="32"/>
              </w:numPr>
              <w:rPr>
                <w:sz w:val="20"/>
                <w:lang w:val="en"/>
              </w:rPr>
            </w:pPr>
            <w:r w:rsidRPr="008572EE">
              <w:rPr>
                <w:b/>
                <w:sz w:val="20"/>
                <w:lang w:val="en"/>
              </w:rPr>
              <w:t>Pupils</w:t>
            </w:r>
            <w:r w:rsidRPr="008572EE">
              <w:rPr>
                <w:sz w:val="20"/>
                <w:lang w:val="en"/>
              </w:rPr>
              <w:t xml:space="preserve"> should be involved whenever appropriate</w:t>
            </w:r>
            <w:r w:rsidR="00562FCE" w:rsidRPr="008572EE">
              <w:rPr>
                <w:sz w:val="20"/>
                <w:lang w:val="en"/>
              </w:rPr>
              <w:t xml:space="preserve"> and independence encouraged</w:t>
            </w:r>
            <w:r w:rsidRPr="008572EE">
              <w:rPr>
                <w:sz w:val="20"/>
                <w:lang w:val="en"/>
              </w:rPr>
              <w:t>.</w:t>
            </w:r>
          </w:p>
          <w:p w14:paraId="1EBACD96" w14:textId="3A5ADAE1" w:rsidR="00BD1CA0" w:rsidRDefault="00BD1CA0" w:rsidP="008572EE">
            <w:pPr>
              <w:pStyle w:val="ListParagraph"/>
              <w:numPr>
                <w:ilvl w:val="0"/>
                <w:numId w:val="32"/>
              </w:numPr>
            </w:pPr>
            <w:r w:rsidRPr="008572EE">
              <w:rPr>
                <w:b/>
                <w:sz w:val="20"/>
                <w:lang w:val="en"/>
              </w:rPr>
              <w:t>Partners</w:t>
            </w:r>
            <w:r w:rsidRPr="008572EE">
              <w:rPr>
                <w:sz w:val="20"/>
                <w:lang w:val="en"/>
              </w:rPr>
              <w:t xml:space="preserve"> should agree who will take the lead in writing the plan, but responsibility for ensuring it is finalised and implemented rests with the school.</w:t>
            </w:r>
          </w:p>
        </w:tc>
        <w:tc>
          <w:tcPr>
            <w:tcW w:w="709" w:type="dxa"/>
          </w:tcPr>
          <w:p w14:paraId="7C343F71" w14:textId="77777777" w:rsidR="00BD1CA0" w:rsidRPr="008572EE" w:rsidRDefault="00BD1CA0" w:rsidP="008572EE">
            <w:pPr>
              <w:jc w:val="center"/>
            </w:pPr>
          </w:p>
          <w:sdt>
            <w:sdtPr>
              <w:id w:val="-734847376"/>
              <w14:checkbox>
                <w14:checked w14:val="0"/>
                <w14:checkedState w14:val="2612" w14:font="MS Gothic"/>
                <w14:uncheckedState w14:val="2610" w14:font="MS Gothic"/>
              </w14:checkbox>
            </w:sdtPr>
            <w:sdtEndPr/>
            <w:sdtContent>
              <w:p w14:paraId="09E27DE1" w14:textId="77777777" w:rsidR="008572EE" w:rsidRDefault="008572EE" w:rsidP="008572EE">
                <w:pPr>
                  <w:jc w:val="center"/>
                </w:pPr>
                <w:r>
                  <w:rPr>
                    <w:rFonts w:ascii="MS Gothic" w:eastAsia="MS Gothic" w:hAnsi="MS Gothic" w:hint="eastAsia"/>
                  </w:rPr>
                  <w:t>☐</w:t>
                </w:r>
              </w:p>
            </w:sdtContent>
          </w:sdt>
          <w:sdt>
            <w:sdtPr>
              <w:id w:val="1528286399"/>
              <w14:checkbox>
                <w14:checked w14:val="0"/>
                <w14:checkedState w14:val="2612" w14:font="MS Gothic"/>
                <w14:uncheckedState w14:val="2610" w14:font="MS Gothic"/>
              </w14:checkbox>
            </w:sdtPr>
            <w:sdtEndPr/>
            <w:sdtContent>
              <w:p w14:paraId="4632719E" w14:textId="77777777" w:rsidR="008572EE" w:rsidRDefault="008572EE" w:rsidP="008572EE">
                <w:pPr>
                  <w:jc w:val="center"/>
                </w:pPr>
                <w:r>
                  <w:rPr>
                    <w:rFonts w:ascii="MS Gothic" w:eastAsia="MS Gothic" w:hAnsi="MS Gothic" w:hint="eastAsia"/>
                  </w:rPr>
                  <w:t>☐</w:t>
                </w:r>
              </w:p>
            </w:sdtContent>
          </w:sdt>
          <w:p w14:paraId="0CA0A305" w14:textId="77777777" w:rsidR="008572EE" w:rsidRPr="008572EE" w:rsidRDefault="008572EE" w:rsidP="008572EE">
            <w:pPr>
              <w:jc w:val="center"/>
              <w:rPr>
                <w:sz w:val="20"/>
              </w:rPr>
            </w:pPr>
          </w:p>
          <w:sdt>
            <w:sdtPr>
              <w:id w:val="1904566952"/>
              <w14:checkbox>
                <w14:checked w14:val="0"/>
                <w14:checkedState w14:val="2612" w14:font="MS Gothic"/>
                <w14:uncheckedState w14:val="2610" w14:font="MS Gothic"/>
              </w14:checkbox>
            </w:sdtPr>
            <w:sdtEndPr/>
            <w:sdtContent>
              <w:p w14:paraId="4C49BB24" w14:textId="77777777" w:rsidR="008572EE" w:rsidRDefault="008572EE" w:rsidP="008572EE">
                <w:pPr>
                  <w:jc w:val="center"/>
                </w:pPr>
                <w:r>
                  <w:rPr>
                    <w:rFonts w:ascii="MS Gothic" w:eastAsia="MS Gothic" w:hAnsi="MS Gothic" w:hint="eastAsia"/>
                  </w:rPr>
                  <w:t>☐</w:t>
                </w:r>
              </w:p>
            </w:sdtContent>
          </w:sdt>
          <w:p w14:paraId="01954F6D" w14:textId="77777777" w:rsidR="008572EE" w:rsidRDefault="008572EE" w:rsidP="008572EE">
            <w:pPr>
              <w:jc w:val="center"/>
            </w:pPr>
          </w:p>
          <w:p w14:paraId="2BBCD664" w14:textId="77777777" w:rsidR="008572EE" w:rsidRPr="008572EE" w:rsidRDefault="008572EE" w:rsidP="008572EE">
            <w:pPr>
              <w:jc w:val="center"/>
              <w:rPr>
                <w:sz w:val="16"/>
              </w:rPr>
            </w:pPr>
          </w:p>
          <w:sdt>
            <w:sdtPr>
              <w:id w:val="2091344346"/>
              <w14:checkbox>
                <w14:checked w14:val="0"/>
                <w14:checkedState w14:val="2612" w14:font="MS Gothic"/>
                <w14:uncheckedState w14:val="2610" w14:font="MS Gothic"/>
              </w14:checkbox>
            </w:sdtPr>
            <w:sdtEndPr/>
            <w:sdtContent>
              <w:p w14:paraId="2E1ABA26" w14:textId="77777777" w:rsidR="008572EE" w:rsidRDefault="008572EE" w:rsidP="008572EE">
                <w:pPr>
                  <w:jc w:val="center"/>
                </w:pPr>
                <w:r>
                  <w:rPr>
                    <w:rFonts w:ascii="MS Gothic" w:eastAsia="MS Gothic" w:hAnsi="MS Gothic" w:hint="eastAsia"/>
                  </w:rPr>
                  <w:t>☐</w:t>
                </w:r>
              </w:p>
            </w:sdtContent>
          </w:sdt>
          <w:p w14:paraId="60ECCCFF" w14:textId="77777777" w:rsidR="008572EE" w:rsidRPr="008572EE" w:rsidRDefault="008572EE" w:rsidP="008572EE">
            <w:pPr>
              <w:jc w:val="center"/>
              <w:rPr>
                <w:sz w:val="16"/>
              </w:rPr>
            </w:pPr>
          </w:p>
          <w:sdt>
            <w:sdtPr>
              <w:id w:val="-1034039912"/>
              <w14:checkbox>
                <w14:checked w14:val="0"/>
                <w14:checkedState w14:val="2612" w14:font="MS Gothic"/>
                <w14:uncheckedState w14:val="2610" w14:font="MS Gothic"/>
              </w14:checkbox>
            </w:sdtPr>
            <w:sdtEndPr/>
            <w:sdtContent>
              <w:p w14:paraId="6D8EF9CF" w14:textId="77777777" w:rsidR="008572EE" w:rsidRDefault="008572EE" w:rsidP="008572EE">
                <w:pPr>
                  <w:jc w:val="center"/>
                </w:pPr>
                <w:r>
                  <w:rPr>
                    <w:rFonts w:ascii="MS Gothic" w:eastAsia="MS Gothic" w:hAnsi="MS Gothic" w:hint="eastAsia"/>
                  </w:rPr>
                  <w:t>☐</w:t>
                </w:r>
              </w:p>
            </w:sdtContent>
          </w:sdt>
          <w:p w14:paraId="58B8A396" w14:textId="77777777" w:rsidR="008572EE" w:rsidRDefault="008572EE" w:rsidP="008572EE">
            <w:pPr>
              <w:jc w:val="center"/>
            </w:pPr>
          </w:p>
          <w:p w14:paraId="4D459B93" w14:textId="77777777" w:rsidR="008572EE" w:rsidRPr="008572EE" w:rsidRDefault="008572EE" w:rsidP="008572EE">
            <w:pPr>
              <w:jc w:val="center"/>
              <w:rPr>
                <w:sz w:val="16"/>
              </w:rPr>
            </w:pPr>
          </w:p>
          <w:sdt>
            <w:sdtPr>
              <w:id w:val="-1805449849"/>
              <w14:checkbox>
                <w14:checked w14:val="0"/>
                <w14:checkedState w14:val="2612" w14:font="MS Gothic"/>
                <w14:uncheckedState w14:val="2610" w14:font="MS Gothic"/>
              </w14:checkbox>
            </w:sdtPr>
            <w:sdtEndPr/>
            <w:sdtContent>
              <w:p w14:paraId="4DDC2808" w14:textId="77777777" w:rsidR="008572EE" w:rsidRDefault="008572EE" w:rsidP="008572EE">
                <w:pPr>
                  <w:jc w:val="center"/>
                </w:pPr>
                <w:r>
                  <w:rPr>
                    <w:rFonts w:ascii="MS Gothic" w:eastAsia="MS Gothic" w:hAnsi="MS Gothic" w:hint="eastAsia"/>
                  </w:rPr>
                  <w:t>☐</w:t>
                </w:r>
              </w:p>
            </w:sdtContent>
          </w:sdt>
          <w:p w14:paraId="0932C345" w14:textId="77777777" w:rsidR="008572EE" w:rsidRDefault="008572EE" w:rsidP="008572EE">
            <w:pPr>
              <w:jc w:val="center"/>
            </w:pPr>
          </w:p>
          <w:p w14:paraId="1060A58E" w14:textId="77777777" w:rsidR="008572EE" w:rsidRDefault="008572EE" w:rsidP="008572EE">
            <w:pPr>
              <w:jc w:val="center"/>
            </w:pPr>
          </w:p>
          <w:p w14:paraId="549AD99E" w14:textId="77777777" w:rsidR="008572EE" w:rsidRPr="008572EE" w:rsidRDefault="008572EE" w:rsidP="008572EE">
            <w:pPr>
              <w:jc w:val="center"/>
              <w:rPr>
                <w:sz w:val="14"/>
              </w:rPr>
            </w:pPr>
          </w:p>
          <w:sdt>
            <w:sdtPr>
              <w:id w:val="-1497097494"/>
              <w14:checkbox>
                <w14:checked w14:val="0"/>
                <w14:checkedState w14:val="2612" w14:font="MS Gothic"/>
                <w14:uncheckedState w14:val="2610" w14:font="MS Gothic"/>
              </w14:checkbox>
            </w:sdtPr>
            <w:sdtEndPr/>
            <w:sdtContent>
              <w:p w14:paraId="238B420E" w14:textId="77777777" w:rsidR="008572EE" w:rsidRDefault="008572EE" w:rsidP="008572EE">
                <w:pPr>
                  <w:jc w:val="center"/>
                </w:pPr>
                <w:r>
                  <w:rPr>
                    <w:rFonts w:ascii="MS Gothic" w:eastAsia="MS Gothic" w:hAnsi="MS Gothic" w:hint="eastAsia"/>
                  </w:rPr>
                  <w:t>☐</w:t>
                </w:r>
              </w:p>
            </w:sdtContent>
          </w:sdt>
          <w:p w14:paraId="1A67E222" w14:textId="77777777" w:rsidR="008572EE" w:rsidRPr="008572EE" w:rsidRDefault="008572EE" w:rsidP="008572EE">
            <w:pPr>
              <w:jc w:val="center"/>
              <w:rPr>
                <w:sz w:val="18"/>
              </w:rPr>
            </w:pPr>
          </w:p>
          <w:sdt>
            <w:sdtPr>
              <w:id w:val="1375268097"/>
              <w14:checkbox>
                <w14:checked w14:val="0"/>
                <w14:checkedState w14:val="2612" w14:font="MS Gothic"/>
                <w14:uncheckedState w14:val="2610" w14:font="MS Gothic"/>
              </w14:checkbox>
            </w:sdtPr>
            <w:sdtEndPr/>
            <w:sdtContent>
              <w:p w14:paraId="7F6DC7DC" w14:textId="4DCBED82" w:rsidR="008572EE" w:rsidRDefault="008572EE" w:rsidP="008572EE">
                <w:pPr>
                  <w:jc w:val="center"/>
                </w:pPr>
                <w:r>
                  <w:rPr>
                    <w:rFonts w:ascii="MS Gothic" w:eastAsia="MS Gothic" w:hAnsi="MS Gothic" w:hint="eastAsia"/>
                  </w:rPr>
                  <w:t>☐</w:t>
                </w:r>
              </w:p>
            </w:sdtContent>
          </w:sdt>
        </w:tc>
        <w:tc>
          <w:tcPr>
            <w:tcW w:w="5386" w:type="dxa"/>
          </w:tcPr>
          <w:p w14:paraId="319930FE" w14:textId="77777777" w:rsidR="00BD1CA0" w:rsidRDefault="00BD1CA0" w:rsidP="00B32113"/>
        </w:tc>
      </w:tr>
      <w:tr w:rsidR="00BD1CA0" w14:paraId="7BB6B4BA" w14:textId="77777777" w:rsidTr="00832867">
        <w:trPr>
          <w:trHeight w:val="2211"/>
        </w:trPr>
        <w:tc>
          <w:tcPr>
            <w:tcW w:w="13036" w:type="dxa"/>
            <w:gridSpan w:val="3"/>
            <w:shd w:val="clear" w:color="auto" w:fill="C0C0C0"/>
          </w:tcPr>
          <w:p w14:paraId="640BA754" w14:textId="77777777" w:rsidR="00BD1CA0" w:rsidRPr="00BD1CA0" w:rsidRDefault="00BD1CA0" w:rsidP="00B32113">
            <w:pPr>
              <w:rPr>
                <w:b/>
                <w:u w:val="single"/>
              </w:rPr>
            </w:pPr>
            <w:r w:rsidRPr="00BD1CA0">
              <w:rPr>
                <w:b/>
                <w:u w:val="single"/>
              </w:rPr>
              <w:t>Recommendations / Actions</w:t>
            </w:r>
          </w:p>
          <w:p w14:paraId="2E1F240C" w14:textId="77777777" w:rsidR="00BD1CA0" w:rsidRDefault="00BD1CA0" w:rsidP="00B32113"/>
        </w:tc>
      </w:tr>
    </w:tbl>
    <w:p w14:paraId="4F1982D7" w14:textId="77777777" w:rsidR="00BD1CA0" w:rsidRDefault="00BD1CA0">
      <w:r>
        <w:br w:type="page"/>
      </w:r>
    </w:p>
    <w:tbl>
      <w:tblPr>
        <w:tblStyle w:val="TableGrid"/>
        <w:tblW w:w="13036" w:type="dxa"/>
        <w:tblLook w:val="04A0" w:firstRow="1" w:lastRow="0" w:firstColumn="1" w:lastColumn="0" w:noHBand="0" w:noVBand="1"/>
      </w:tblPr>
      <w:tblGrid>
        <w:gridCol w:w="6938"/>
        <w:gridCol w:w="712"/>
        <w:gridCol w:w="5386"/>
      </w:tblGrid>
      <w:tr w:rsidR="00BD1CA0" w14:paraId="2297E004" w14:textId="77777777" w:rsidTr="00562FCE">
        <w:trPr>
          <w:trHeight w:val="390"/>
        </w:trPr>
        <w:tc>
          <w:tcPr>
            <w:tcW w:w="6938" w:type="dxa"/>
            <w:shd w:val="clear" w:color="auto" w:fill="FFC000"/>
            <w:vAlign w:val="center"/>
          </w:tcPr>
          <w:p w14:paraId="30EAC256" w14:textId="56FDB5A5" w:rsidR="00BD1CA0" w:rsidRPr="00BD1CA0" w:rsidRDefault="00716025" w:rsidP="00B32113">
            <w:pPr>
              <w:jc w:val="center"/>
              <w:rPr>
                <w:b/>
              </w:rPr>
            </w:pPr>
            <w:bookmarkStart w:id="12" w:name="_Hlk7337761"/>
            <w:r>
              <w:rPr>
                <w:b/>
              </w:rPr>
              <w:lastRenderedPageBreak/>
              <w:t>Standard</w:t>
            </w:r>
          </w:p>
        </w:tc>
        <w:tc>
          <w:tcPr>
            <w:tcW w:w="712" w:type="dxa"/>
            <w:shd w:val="clear" w:color="auto" w:fill="FFC000"/>
            <w:vAlign w:val="center"/>
          </w:tcPr>
          <w:p w14:paraId="392E2D0B" w14:textId="2A717B89" w:rsidR="00BD1CA0" w:rsidRPr="00BD1CA0" w:rsidRDefault="00562FCE" w:rsidP="00B32113">
            <w:pPr>
              <w:jc w:val="center"/>
              <w:rPr>
                <w:b/>
              </w:rPr>
            </w:pPr>
            <w:r>
              <w:rPr>
                <w:b/>
              </w:rPr>
              <w:t>In Place</w:t>
            </w:r>
          </w:p>
        </w:tc>
        <w:tc>
          <w:tcPr>
            <w:tcW w:w="5386" w:type="dxa"/>
            <w:shd w:val="clear" w:color="auto" w:fill="FFC000"/>
            <w:vAlign w:val="center"/>
          </w:tcPr>
          <w:p w14:paraId="3B82C3A2" w14:textId="544806BE" w:rsidR="00BD1CA0" w:rsidRPr="00BD1CA0" w:rsidRDefault="00562FCE" w:rsidP="00B32113">
            <w:pPr>
              <w:jc w:val="center"/>
              <w:rPr>
                <w:b/>
              </w:rPr>
            </w:pPr>
            <w:r w:rsidRPr="00BD1CA0">
              <w:rPr>
                <w:b/>
              </w:rPr>
              <w:t>Strengths</w:t>
            </w:r>
          </w:p>
        </w:tc>
      </w:tr>
      <w:tr w:rsidR="00BD1CA0" w14:paraId="6B8C2A0B" w14:textId="77777777" w:rsidTr="00562FCE">
        <w:trPr>
          <w:trHeight w:val="4816"/>
        </w:trPr>
        <w:tc>
          <w:tcPr>
            <w:tcW w:w="6938" w:type="dxa"/>
          </w:tcPr>
          <w:p w14:paraId="43FB178A" w14:textId="425CA735" w:rsidR="00BD1CA0" w:rsidRPr="00BD1CA0" w:rsidRDefault="00BD1CA0" w:rsidP="00445EA1">
            <w:pPr>
              <w:pStyle w:val="Heading3"/>
              <w:outlineLvl w:val="2"/>
              <w:rPr>
                <w:lang w:val="en"/>
              </w:rPr>
            </w:pPr>
            <w:bookmarkStart w:id="13" w:name="_Toc73093058"/>
            <w:r w:rsidRPr="00BD1CA0">
              <w:rPr>
                <w:lang w:val="en"/>
              </w:rPr>
              <w:t>Standard 3 - Roles &amp; Responsibilities</w:t>
            </w:r>
            <w:bookmarkEnd w:id="13"/>
          </w:p>
          <w:p w14:paraId="12C2D317" w14:textId="77777777" w:rsidR="00BD1CA0" w:rsidRPr="00BD1CA0" w:rsidRDefault="00BD1CA0" w:rsidP="00BD1CA0">
            <w:pPr>
              <w:rPr>
                <w:sz w:val="20"/>
                <w:lang w:val="en"/>
              </w:rPr>
            </w:pPr>
            <w:r w:rsidRPr="00562FCE">
              <w:rPr>
                <w:b/>
                <w:sz w:val="20"/>
                <w:lang w:val="en"/>
              </w:rPr>
              <w:t>Governing bodies</w:t>
            </w:r>
            <w:r w:rsidRPr="00BD1CA0">
              <w:rPr>
                <w:sz w:val="20"/>
                <w:lang w:val="en"/>
              </w:rPr>
              <w:t xml:space="preserve"> should ensure that pupils with medical conditions are supported to enable the fullest participation possible in all aspects of school life.</w:t>
            </w:r>
          </w:p>
          <w:p w14:paraId="5728D78B" w14:textId="77777777" w:rsidR="00BD1CA0" w:rsidRPr="00BD1CA0" w:rsidRDefault="00BD1CA0" w:rsidP="00BD1CA0">
            <w:pPr>
              <w:rPr>
                <w:sz w:val="20"/>
                <w:lang w:val="en"/>
              </w:rPr>
            </w:pPr>
            <w:r w:rsidRPr="00562FCE">
              <w:rPr>
                <w:b/>
                <w:sz w:val="20"/>
                <w:lang w:val="en"/>
              </w:rPr>
              <w:t>Headteachers</w:t>
            </w:r>
            <w:r w:rsidRPr="00BD1CA0">
              <w:rPr>
                <w:sz w:val="20"/>
                <w:lang w:val="en"/>
              </w:rPr>
              <w:t xml:space="preserve"> should ensure that their school’s policy is developed and effectively implemented with partners. This includes ensuring that all staff are aware of the policy for supporting pupils with medical conditions and understand their role in its implementation.</w:t>
            </w:r>
          </w:p>
          <w:p w14:paraId="54E1E68E" w14:textId="1E09562D" w:rsidR="00BD1CA0" w:rsidRDefault="00BD1CA0" w:rsidP="00BD1CA0">
            <w:pPr>
              <w:rPr>
                <w:sz w:val="20"/>
                <w:lang w:val="en"/>
              </w:rPr>
            </w:pPr>
            <w:r w:rsidRPr="00562FCE">
              <w:rPr>
                <w:b/>
                <w:sz w:val="20"/>
                <w:lang w:val="en"/>
              </w:rPr>
              <w:t>Headteachers</w:t>
            </w:r>
            <w:r w:rsidRPr="00BD1CA0">
              <w:rPr>
                <w:sz w:val="20"/>
                <w:lang w:val="en"/>
              </w:rPr>
              <w:t xml:space="preserve"> should ensure that all staff who need to know are aware of the child’s condition.</w:t>
            </w:r>
          </w:p>
          <w:p w14:paraId="673BB4C4" w14:textId="6E3F69B4" w:rsidR="00562FCE" w:rsidRPr="00BD1CA0" w:rsidRDefault="00562FCE" w:rsidP="00BD1CA0">
            <w:pPr>
              <w:rPr>
                <w:sz w:val="20"/>
                <w:lang w:val="en"/>
              </w:rPr>
            </w:pPr>
            <w:r w:rsidRPr="00562FCE">
              <w:rPr>
                <w:b/>
                <w:sz w:val="20"/>
                <w:lang w:val="en"/>
              </w:rPr>
              <w:t>Staff</w:t>
            </w:r>
            <w:r>
              <w:rPr>
                <w:sz w:val="20"/>
                <w:lang w:val="en"/>
              </w:rPr>
              <w:t xml:space="preserve"> who need to know are familiar with the details of IHPs and are confident in delivering the strategies included within them.</w:t>
            </w:r>
          </w:p>
          <w:p w14:paraId="7956C779" w14:textId="77777777" w:rsidR="00BD1CA0" w:rsidRPr="00BD1CA0" w:rsidRDefault="00BD1CA0" w:rsidP="00BD1CA0">
            <w:pPr>
              <w:rPr>
                <w:sz w:val="20"/>
                <w:lang w:val="en"/>
              </w:rPr>
            </w:pPr>
            <w:r w:rsidRPr="00562FCE">
              <w:rPr>
                <w:b/>
                <w:sz w:val="20"/>
                <w:lang w:val="en"/>
              </w:rPr>
              <w:t>Headteachers</w:t>
            </w:r>
            <w:r w:rsidRPr="00BD1CA0">
              <w:rPr>
                <w:sz w:val="20"/>
                <w:lang w:val="en"/>
              </w:rPr>
              <w:t xml:space="preserve"> should also ensure that sufficient trained numbers of staff are available to implement the policy and deliver against all individual healthcare plans, including in contingency and emergency situations. This may involve recruiting a member of staff for this purpose.</w:t>
            </w:r>
          </w:p>
          <w:p w14:paraId="112F70C2" w14:textId="77777777" w:rsidR="00BD1CA0" w:rsidRPr="00BD1CA0" w:rsidRDefault="00BD1CA0" w:rsidP="00BD1CA0">
            <w:pPr>
              <w:rPr>
                <w:sz w:val="20"/>
                <w:lang w:val="en"/>
              </w:rPr>
            </w:pPr>
            <w:r w:rsidRPr="00562FCE">
              <w:rPr>
                <w:b/>
                <w:sz w:val="20"/>
                <w:lang w:val="en"/>
              </w:rPr>
              <w:t>Headteachers</w:t>
            </w:r>
            <w:r w:rsidRPr="00BD1CA0">
              <w:rPr>
                <w:sz w:val="20"/>
                <w:lang w:val="en"/>
              </w:rPr>
              <w:t xml:space="preserve"> have overall responsibility for the development of individual healthcare plans.</w:t>
            </w:r>
          </w:p>
          <w:p w14:paraId="6405896F" w14:textId="77777777" w:rsidR="00BD1CA0" w:rsidRPr="00BD1CA0" w:rsidRDefault="00BD1CA0" w:rsidP="00BD1CA0">
            <w:pPr>
              <w:rPr>
                <w:sz w:val="20"/>
                <w:lang w:val="en"/>
              </w:rPr>
            </w:pPr>
            <w:r w:rsidRPr="00562FCE">
              <w:rPr>
                <w:b/>
                <w:sz w:val="20"/>
                <w:lang w:val="en"/>
              </w:rPr>
              <w:t>Headteachers</w:t>
            </w:r>
            <w:r w:rsidRPr="00BD1CA0">
              <w:rPr>
                <w:sz w:val="20"/>
                <w:lang w:val="en"/>
              </w:rPr>
              <w:t xml:space="preserve"> should make sure that school staff are appropriately insured and are aware that they are insured to support pupils in this way.</w:t>
            </w:r>
          </w:p>
          <w:p w14:paraId="437641B0" w14:textId="77777777" w:rsidR="00BD1CA0" w:rsidRPr="00BD1CA0" w:rsidRDefault="00BD1CA0" w:rsidP="00BD1CA0">
            <w:pPr>
              <w:rPr>
                <w:sz w:val="20"/>
                <w:lang w:val="en"/>
              </w:rPr>
            </w:pPr>
            <w:r w:rsidRPr="00562FCE">
              <w:rPr>
                <w:b/>
                <w:sz w:val="20"/>
                <w:lang w:val="en"/>
              </w:rPr>
              <w:t>Headteachers</w:t>
            </w:r>
            <w:r w:rsidRPr="00BD1CA0">
              <w:rPr>
                <w:sz w:val="20"/>
                <w:lang w:val="en"/>
              </w:rPr>
              <w:t xml:space="preserve"> should contact the school nursing service in the case of any child who has a medical condition that may require support at school, but who has not yet been brought to the attention of the school nurse.</w:t>
            </w:r>
          </w:p>
          <w:p w14:paraId="617B1A7F" w14:textId="2AC2D907" w:rsidR="00BD1CA0" w:rsidRDefault="00BD1CA0" w:rsidP="00BD1CA0">
            <w:r w:rsidRPr="00562FCE">
              <w:rPr>
                <w:b/>
                <w:sz w:val="20"/>
                <w:lang w:val="en"/>
              </w:rPr>
              <w:t>The School Nurse</w:t>
            </w:r>
            <w:r w:rsidRPr="00BD1CA0">
              <w:rPr>
                <w:sz w:val="20"/>
                <w:lang w:val="en"/>
              </w:rPr>
              <w:t xml:space="preserve"> notifying the school when a child has been identified as having a medical condition which will require support in school. Wherever possible, they should do this before the child starts at the school.</w:t>
            </w:r>
          </w:p>
        </w:tc>
        <w:tc>
          <w:tcPr>
            <w:tcW w:w="712" w:type="dxa"/>
          </w:tcPr>
          <w:p w14:paraId="508AEA16" w14:textId="77777777" w:rsidR="00562FCE" w:rsidRPr="00562FCE" w:rsidRDefault="00562FCE" w:rsidP="00562FCE">
            <w:pPr>
              <w:rPr>
                <w:sz w:val="28"/>
                <w:szCs w:val="20"/>
              </w:rPr>
            </w:pPr>
          </w:p>
          <w:sdt>
            <w:sdtPr>
              <w:rPr>
                <w:sz w:val="20"/>
                <w:szCs w:val="20"/>
              </w:rPr>
              <w:id w:val="218016130"/>
              <w14:checkbox>
                <w14:checked w14:val="0"/>
                <w14:checkedState w14:val="2612" w14:font="MS Gothic"/>
                <w14:uncheckedState w14:val="2610" w14:font="MS Gothic"/>
              </w14:checkbox>
            </w:sdtPr>
            <w:sdtEndPr/>
            <w:sdtContent>
              <w:p w14:paraId="7DC42530" w14:textId="2FFAC8F0" w:rsidR="00BD1CA0" w:rsidRPr="008572EE" w:rsidRDefault="008572EE" w:rsidP="008572EE">
                <w:pPr>
                  <w:jc w:val="center"/>
                  <w:rPr>
                    <w:sz w:val="20"/>
                    <w:szCs w:val="20"/>
                  </w:rPr>
                </w:pPr>
                <w:r>
                  <w:rPr>
                    <w:rFonts w:ascii="MS Gothic" w:eastAsia="MS Gothic" w:hAnsi="MS Gothic" w:hint="eastAsia"/>
                    <w:sz w:val="20"/>
                    <w:szCs w:val="20"/>
                  </w:rPr>
                  <w:t>☐</w:t>
                </w:r>
              </w:p>
            </w:sdtContent>
          </w:sdt>
          <w:p w14:paraId="168F87E2" w14:textId="77777777" w:rsidR="008572EE" w:rsidRPr="008572EE" w:rsidRDefault="008572EE" w:rsidP="008572EE">
            <w:pPr>
              <w:jc w:val="center"/>
              <w:rPr>
                <w:sz w:val="20"/>
                <w:szCs w:val="20"/>
              </w:rPr>
            </w:pPr>
          </w:p>
          <w:sdt>
            <w:sdtPr>
              <w:rPr>
                <w:sz w:val="20"/>
                <w:szCs w:val="20"/>
              </w:rPr>
              <w:id w:val="-1678108457"/>
              <w14:checkbox>
                <w14:checked w14:val="0"/>
                <w14:checkedState w14:val="2612" w14:font="MS Gothic"/>
                <w14:uncheckedState w14:val="2610" w14:font="MS Gothic"/>
              </w14:checkbox>
            </w:sdtPr>
            <w:sdtEndPr/>
            <w:sdtContent>
              <w:p w14:paraId="1FECD0B1" w14:textId="77777777" w:rsidR="008572EE" w:rsidRPr="008572EE" w:rsidRDefault="008572EE" w:rsidP="008572EE">
                <w:pPr>
                  <w:jc w:val="center"/>
                  <w:rPr>
                    <w:sz w:val="20"/>
                    <w:szCs w:val="20"/>
                  </w:rPr>
                </w:pPr>
                <w:r w:rsidRPr="008572EE">
                  <w:rPr>
                    <w:rFonts w:ascii="MS Gothic" w:eastAsia="MS Gothic" w:hAnsi="MS Gothic" w:hint="eastAsia"/>
                    <w:sz w:val="20"/>
                    <w:szCs w:val="20"/>
                  </w:rPr>
                  <w:t>☐</w:t>
                </w:r>
              </w:p>
            </w:sdtContent>
          </w:sdt>
          <w:p w14:paraId="66227221" w14:textId="77777777" w:rsidR="008572EE" w:rsidRPr="008572EE" w:rsidRDefault="008572EE" w:rsidP="008572EE">
            <w:pPr>
              <w:jc w:val="center"/>
              <w:rPr>
                <w:sz w:val="20"/>
                <w:szCs w:val="20"/>
              </w:rPr>
            </w:pPr>
          </w:p>
          <w:p w14:paraId="44847A76" w14:textId="77777777" w:rsidR="008572EE" w:rsidRPr="008572EE" w:rsidRDefault="008572EE" w:rsidP="008572EE">
            <w:pPr>
              <w:jc w:val="center"/>
              <w:rPr>
                <w:sz w:val="20"/>
                <w:szCs w:val="20"/>
              </w:rPr>
            </w:pPr>
          </w:p>
          <w:p w14:paraId="1BDBB692" w14:textId="77777777" w:rsidR="008572EE" w:rsidRPr="008572EE" w:rsidRDefault="008572EE" w:rsidP="008572EE">
            <w:pPr>
              <w:jc w:val="center"/>
              <w:rPr>
                <w:sz w:val="20"/>
                <w:szCs w:val="20"/>
              </w:rPr>
            </w:pPr>
          </w:p>
          <w:sdt>
            <w:sdtPr>
              <w:rPr>
                <w:sz w:val="20"/>
                <w:szCs w:val="20"/>
              </w:rPr>
              <w:id w:val="-1958395911"/>
              <w14:checkbox>
                <w14:checked w14:val="0"/>
                <w14:checkedState w14:val="2612" w14:font="MS Gothic"/>
                <w14:uncheckedState w14:val="2610" w14:font="MS Gothic"/>
              </w14:checkbox>
            </w:sdtPr>
            <w:sdtEndPr/>
            <w:sdtContent>
              <w:p w14:paraId="7A3B7E61" w14:textId="77777777" w:rsidR="008572EE" w:rsidRPr="008572EE" w:rsidRDefault="008572EE" w:rsidP="008572EE">
                <w:pPr>
                  <w:jc w:val="center"/>
                  <w:rPr>
                    <w:sz w:val="20"/>
                    <w:szCs w:val="20"/>
                  </w:rPr>
                </w:pPr>
                <w:r w:rsidRPr="008572EE">
                  <w:rPr>
                    <w:rFonts w:ascii="MS Gothic" w:eastAsia="MS Gothic" w:hAnsi="MS Gothic" w:hint="eastAsia"/>
                    <w:sz w:val="20"/>
                    <w:szCs w:val="20"/>
                  </w:rPr>
                  <w:t>☐</w:t>
                </w:r>
              </w:p>
            </w:sdtContent>
          </w:sdt>
          <w:p w14:paraId="6DAF9C25" w14:textId="77777777" w:rsidR="008572EE" w:rsidRPr="008572EE" w:rsidRDefault="008572EE" w:rsidP="008572EE">
            <w:pPr>
              <w:jc w:val="center"/>
              <w:rPr>
                <w:sz w:val="18"/>
                <w:szCs w:val="20"/>
              </w:rPr>
            </w:pPr>
          </w:p>
          <w:sdt>
            <w:sdtPr>
              <w:rPr>
                <w:sz w:val="20"/>
                <w:szCs w:val="20"/>
              </w:rPr>
              <w:id w:val="-2092606812"/>
              <w14:checkbox>
                <w14:checked w14:val="0"/>
                <w14:checkedState w14:val="2612" w14:font="MS Gothic"/>
                <w14:uncheckedState w14:val="2610" w14:font="MS Gothic"/>
              </w14:checkbox>
            </w:sdtPr>
            <w:sdtEndPr/>
            <w:sdtContent>
              <w:p w14:paraId="44FA0C3B" w14:textId="77777777" w:rsidR="008572EE" w:rsidRDefault="008572EE" w:rsidP="008572EE">
                <w:pPr>
                  <w:jc w:val="center"/>
                  <w:rPr>
                    <w:sz w:val="20"/>
                    <w:szCs w:val="20"/>
                  </w:rPr>
                </w:pPr>
                <w:r w:rsidRPr="008572EE">
                  <w:rPr>
                    <w:rFonts w:ascii="MS Gothic" w:eastAsia="MS Gothic" w:hAnsi="MS Gothic" w:hint="eastAsia"/>
                    <w:sz w:val="20"/>
                    <w:szCs w:val="20"/>
                  </w:rPr>
                  <w:t>☐</w:t>
                </w:r>
              </w:p>
            </w:sdtContent>
          </w:sdt>
          <w:p w14:paraId="6281FBAF" w14:textId="77777777" w:rsidR="008572EE" w:rsidRPr="008572EE" w:rsidRDefault="008572EE" w:rsidP="008572EE">
            <w:pPr>
              <w:jc w:val="center"/>
              <w:rPr>
                <w:sz w:val="18"/>
              </w:rPr>
            </w:pPr>
          </w:p>
          <w:sdt>
            <w:sdtPr>
              <w:id w:val="-411708048"/>
              <w14:checkbox>
                <w14:checked w14:val="0"/>
                <w14:checkedState w14:val="2612" w14:font="MS Gothic"/>
                <w14:uncheckedState w14:val="2610" w14:font="MS Gothic"/>
              </w14:checkbox>
            </w:sdtPr>
            <w:sdtEndPr/>
            <w:sdtContent>
              <w:p w14:paraId="08332DD3" w14:textId="77777777" w:rsidR="008572EE" w:rsidRDefault="008572EE" w:rsidP="008572EE">
                <w:pPr>
                  <w:jc w:val="center"/>
                </w:pPr>
                <w:r>
                  <w:rPr>
                    <w:rFonts w:ascii="MS Gothic" w:eastAsia="MS Gothic" w:hAnsi="MS Gothic" w:hint="eastAsia"/>
                  </w:rPr>
                  <w:t>☐</w:t>
                </w:r>
              </w:p>
            </w:sdtContent>
          </w:sdt>
          <w:p w14:paraId="5A293DE0" w14:textId="77777777" w:rsidR="008572EE" w:rsidRDefault="008572EE" w:rsidP="008572EE">
            <w:pPr>
              <w:jc w:val="center"/>
            </w:pPr>
          </w:p>
          <w:p w14:paraId="1E51F2C0" w14:textId="77777777" w:rsidR="008572EE" w:rsidRPr="008572EE" w:rsidRDefault="008572EE" w:rsidP="008572EE">
            <w:pPr>
              <w:jc w:val="center"/>
              <w:rPr>
                <w:sz w:val="20"/>
              </w:rPr>
            </w:pPr>
          </w:p>
          <w:p w14:paraId="7E7C29F6" w14:textId="77777777" w:rsidR="008572EE" w:rsidRPr="008572EE" w:rsidRDefault="008572EE" w:rsidP="008572EE">
            <w:pPr>
              <w:jc w:val="center"/>
              <w:rPr>
                <w:sz w:val="14"/>
              </w:rPr>
            </w:pPr>
          </w:p>
          <w:sdt>
            <w:sdtPr>
              <w:id w:val="720016818"/>
              <w14:checkbox>
                <w14:checked w14:val="0"/>
                <w14:checkedState w14:val="2612" w14:font="MS Gothic"/>
                <w14:uncheckedState w14:val="2610" w14:font="MS Gothic"/>
              </w14:checkbox>
            </w:sdtPr>
            <w:sdtEndPr/>
            <w:sdtContent>
              <w:p w14:paraId="76DF09B6" w14:textId="77777777" w:rsidR="008572EE" w:rsidRDefault="008572EE" w:rsidP="008572EE">
                <w:pPr>
                  <w:jc w:val="center"/>
                </w:pPr>
                <w:r>
                  <w:rPr>
                    <w:rFonts w:ascii="MS Gothic" w:eastAsia="MS Gothic" w:hAnsi="MS Gothic" w:hint="eastAsia"/>
                  </w:rPr>
                  <w:t>☐</w:t>
                </w:r>
              </w:p>
            </w:sdtContent>
          </w:sdt>
          <w:p w14:paraId="27D92670" w14:textId="77777777" w:rsidR="008572EE" w:rsidRPr="008572EE" w:rsidRDefault="008572EE" w:rsidP="008572EE">
            <w:pPr>
              <w:jc w:val="center"/>
              <w:rPr>
                <w:sz w:val="16"/>
              </w:rPr>
            </w:pPr>
          </w:p>
          <w:sdt>
            <w:sdtPr>
              <w:id w:val="1957521915"/>
              <w14:checkbox>
                <w14:checked w14:val="0"/>
                <w14:checkedState w14:val="2612" w14:font="MS Gothic"/>
                <w14:uncheckedState w14:val="2610" w14:font="MS Gothic"/>
              </w14:checkbox>
            </w:sdtPr>
            <w:sdtEndPr/>
            <w:sdtContent>
              <w:p w14:paraId="0322AA86" w14:textId="77777777" w:rsidR="008572EE" w:rsidRDefault="008572EE" w:rsidP="008572EE">
                <w:pPr>
                  <w:jc w:val="center"/>
                </w:pPr>
                <w:r>
                  <w:rPr>
                    <w:rFonts w:ascii="MS Gothic" w:eastAsia="MS Gothic" w:hAnsi="MS Gothic" w:hint="eastAsia"/>
                  </w:rPr>
                  <w:t>☐</w:t>
                </w:r>
              </w:p>
            </w:sdtContent>
          </w:sdt>
          <w:p w14:paraId="34571562" w14:textId="77777777" w:rsidR="008572EE" w:rsidRPr="008572EE" w:rsidRDefault="008572EE" w:rsidP="008572EE">
            <w:pPr>
              <w:jc w:val="center"/>
              <w:rPr>
                <w:sz w:val="16"/>
              </w:rPr>
            </w:pPr>
          </w:p>
          <w:sdt>
            <w:sdtPr>
              <w:id w:val="-701159804"/>
              <w14:checkbox>
                <w14:checked w14:val="0"/>
                <w14:checkedState w14:val="2612" w14:font="MS Gothic"/>
                <w14:uncheckedState w14:val="2610" w14:font="MS Gothic"/>
              </w14:checkbox>
            </w:sdtPr>
            <w:sdtEndPr/>
            <w:sdtContent>
              <w:p w14:paraId="24C417E2" w14:textId="77777777" w:rsidR="008572EE" w:rsidRDefault="008572EE" w:rsidP="008572EE">
                <w:pPr>
                  <w:jc w:val="center"/>
                </w:pPr>
                <w:r>
                  <w:rPr>
                    <w:rFonts w:ascii="MS Gothic" w:eastAsia="MS Gothic" w:hAnsi="MS Gothic" w:hint="eastAsia"/>
                  </w:rPr>
                  <w:t>☐</w:t>
                </w:r>
              </w:p>
            </w:sdtContent>
          </w:sdt>
          <w:p w14:paraId="324DC6E0" w14:textId="77777777" w:rsidR="008572EE" w:rsidRPr="008572EE" w:rsidRDefault="008572EE" w:rsidP="008572EE">
            <w:pPr>
              <w:jc w:val="center"/>
              <w:rPr>
                <w:sz w:val="18"/>
              </w:rPr>
            </w:pPr>
          </w:p>
          <w:p w14:paraId="028B4ABC" w14:textId="77777777" w:rsidR="008572EE" w:rsidRPr="008572EE" w:rsidRDefault="008572EE" w:rsidP="008572EE">
            <w:pPr>
              <w:jc w:val="center"/>
              <w:rPr>
                <w:sz w:val="18"/>
              </w:rPr>
            </w:pPr>
          </w:p>
          <w:sdt>
            <w:sdtPr>
              <w:id w:val="1170756040"/>
              <w14:checkbox>
                <w14:checked w14:val="0"/>
                <w14:checkedState w14:val="2612" w14:font="MS Gothic"/>
                <w14:uncheckedState w14:val="2610" w14:font="MS Gothic"/>
              </w14:checkbox>
            </w:sdtPr>
            <w:sdtEndPr/>
            <w:sdtContent>
              <w:p w14:paraId="4AB461C3" w14:textId="5EC8FB28" w:rsidR="008572EE" w:rsidRDefault="008572EE" w:rsidP="008572EE">
                <w:pPr>
                  <w:jc w:val="center"/>
                </w:pPr>
                <w:r>
                  <w:rPr>
                    <w:rFonts w:ascii="MS Gothic" w:eastAsia="MS Gothic" w:hAnsi="MS Gothic" w:hint="eastAsia"/>
                  </w:rPr>
                  <w:t>☐</w:t>
                </w:r>
              </w:p>
            </w:sdtContent>
          </w:sdt>
        </w:tc>
        <w:tc>
          <w:tcPr>
            <w:tcW w:w="5386" w:type="dxa"/>
          </w:tcPr>
          <w:p w14:paraId="051757B3" w14:textId="77777777" w:rsidR="00BD1CA0" w:rsidRDefault="00BD1CA0" w:rsidP="00B32113"/>
        </w:tc>
      </w:tr>
      <w:tr w:rsidR="00BD1CA0" w14:paraId="0B656250" w14:textId="77777777" w:rsidTr="00832867">
        <w:trPr>
          <w:trHeight w:val="1921"/>
        </w:trPr>
        <w:tc>
          <w:tcPr>
            <w:tcW w:w="13036" w:type="dxa"/>
            <w:gridSpan w:val="3"/>
            <w:shd w:val="clear" w:color="auto" w:fill="C0C0C0"/>
          </w:tcPr>
          <w:p w14:paraId="7B35D4CA" w14:textId="77777777" w:rsidR="00BD1CA0" w:rsidRPr="00BD1CA0" w:rsidRDefault="00BD1CA0" w:rsidP="00B32113">
            <w:pPr>
              <w:rPr>
                <w:b/>
                <w:u w:val="single"/>
              </w:rPr>
            </w:pPr>
            <w:r w:rsidRPr="00BD1CA0">
              <w:rPr>
                <w:b/>
                <w:u w:val="single"/>
              </w:rPr>
              <w:t>Recommendations / Actions</w:t>
            </w:r>
          </w:p>
          <w:p w14:paraId="5B313FB1" w14:textId="77777777" w:rsidR="00BD1CA0" w:rsidRDefault="00BD1CA0" w:rsidP="00B32113"/>
        </w:tc>
      </w:tr>
      <w:bookmarkEnd w:id="12"/>
    </w:tbl>
    <w:p w14:paraId="6CA27F8C" w14:textId="149B9D35" w:rsidR="00EB7331" w:rsidRPr="00EB7331" w:rsidRDefault="00EB7331" w:rsidP="00EB7331"/>
    <w:p w14:paraId="4C263B5F" w14:textId="77777777" w:rsidR="00562FCE" w:rsidRDefault="00562FCE">
      <w:r>
        <w:br w:type="page"/>
      </w:r>
    </w:p>
    <w:tbl>
      <w:tblPr>
        <w:tblStyle w:val="TableGrid"/>
        <w:tblW w:w="13036" w:type="dxa"/>
        <w:tblLook w:val="04A0" w:firstRow="1" w:lastRow="0" w:firstColumn="1" w:lastColumn="0" w:noHBand="0" w:noVBand="1"/>
      </w:tblPr>
      <w:tblGrid>
        <w:gridCol w:w="6799"/>
        <w:gridCol w:w="851"/>
        <w:gridCol w:w="5386"/>
      </w:tblGrid>
      <w:tr w:rsidR="00BD1CA0" w14:paraId="5CF17F15" w14:textId="77777777" w:rsidTr="00562FCE">
        <w:trPr>
          <w:trHeight w:val="390"/>
        </w:trPr>
        <w:tc>
          <w:tcPr>
            <w:tcW w:w="6799" w:type="dxa"/>
            <w:shd w:val="clear" w:color="auto" w:fill="FFFF00"/>
            <w:vAlign w:val="center"/>
          </w:tcPr>
          <w:p w14:paraId="0AB6689D" w14:textId="0CE51A14" w:rsidR="00BD1CA0" w:rsidRPr="00BD1CA0" w:rsidRDefault="00716025" w:rsidP="00B32113">
            <w:pPr>
              <w:jc w:val="center"/>
              <w:rPr>
                <w:b/>
              </w:rPr>
            </w:pPr>
            <w:r>
              <w:rPr>
                <w:b/>
              </w:rPr>
              <w:lastRenderedPageBreak/>
              <w:t>Standard</w:t>
            </w:r>
          </w:p>
        </w:tc>
        <w:tc>
          <w:tcPr>
            <w:tcW w:w="851" w:type="dxa"/>
            <w:shd w:val="clear" w:color="auto" w:fill="FFFF00"/>
            <w:vAlign w:val="center"/>
          </w:tcPr>
          <w:p w14:paraId="12D7FA0C" w14:textId="623E3D6F" w:rsidR="00BD1CA0" w:rsidRPr="00BD1CA0" w:rsidRDefault="00562FCE" w:rsidP="00B32113">
            <w:pPr>
              <w:jc w:val="center"/>
              <w:rPr>
                <w:b/>
              </w:rPr>
            </w:pPr>
            <w:r>
              <w:rPr>
                <w:b/>
              </w:rPr>
              <w:t>In place</w:t>
            </w:r>
          </w:p>
        </w:tc>
        <w:tc>
          <w:tcPr>
            <w:tcW w:w="5386" w:type="dxa"/>
            <w:shd w:val="clear" w:color="auto" w:fill="FFFF00"/>
            <w:vAlign w:val="center"/>
          </w:tcPr>
          <w:p w14:paraId="02A05BE1" w14:textId="758F2350" w:rsidR="00BD1CA0" w:rsidRPr="00BD1CA0" w:rsidRDefault="00562FCE" w:rsidP="00B32113">
            <w:pPr>
              <w:jc w:val="center"/>
              <w:rPr>
                <w:b/>
              </w:rPr>
            </w:pPr>
            <w:r w:rsidRPr="00BD1CA0">
              <w:rPr>
                <w:b/>
              </w:rPr>
              <w:t>Strengths</w:t>
            </w:r>
          </w:p>
        </w:tc>
      </w:tr>
      <w:tr w:rsidR="00BD1CA0" w14:paraId="5C910878" w14:textId="77777777" w:rsidTr="00562FCE">
        <w:trPr>
          <w:trHeight w:val="4134"/>
        </w:trPr>
        <w:tc>
          <w:tcPr>
            <w:tcW w:w="6799" w:type="dxa"/>
          </w:tcPr>
          <w:p w14:paraId="749D22D0" w14:textId="61F3F445" w:rsidR="00BD1CA0" w:rsidRPr="00BD1CA0" w:rsidRDefault="00BD1CA0" w:rsidP="00445EA1">
            <w:pPr>
              <w:pStyle w:val="Heading3"/>
              <w:outlineLvl w:val="2"/>
              <w:rPr>
                <w:lang w:val="en"/>
              </w:rPr>
            </w:pPr>
            <w:bookmarkStart w:id="14" w:name="_Toc73093059"/>
            <w:r w:rsidRPr="00BD1CA0">
              <w:rPr>
                <w:lang w:val="en"/>
              </w:rPr>
              <w:t>Standard 4 – Equality of Access</w:t>
            </w:r>
            <w:bookmarkEnd w:id="14"/>
            <w:r w:rsidRPr="00BD1CA0">
              <w:rPr>
                <w:lang w:val="en"/>
              </w:rPr>
              <w:t xml:space="preserve"> </w:t>
            </w:r>
          </w:p>
          <w:p w14:paraId="77A446DC" w14:textId="77777777" w:rsidR="00BD1CA0" w:rsidRPr="00BD1CA0" w:rsidRDefault="00BD1CA0" w:rsidP="00BD1CA0">
            <w:pPr>
              <w:rPr>
                <w:sz w:val="20"/>
                <w:lang w:val="en"/>
              </w:rPr>
            </w:pPr>
            <w:r w:rsidRPr="00562FCE">
              <w:rPr>
                <w:b/>
                <w:sz w:val="20"/>
                <w:lang w:val="en"/>
              </w:rPr>
              <w:t>Governing bodies</w:t>
            </w:r>
            <w:r w:rsidRPr="00BD1CA0">
              <w:rPr>
                <w:sz w:val="20"/>
                <w:lang w:val="en"/>
              </w:rPr>
              <w:t xml:space="preserve"> should ensure that their arrangements are clear and unambiguous about the need to support actively pupils with medical conditions to participate in school trips and visits, or in sporting activities, and not prevent them from doing so.</w:t>
            </w:r>
          </w:p>
          <w:p w14:paraId="743F6FC9" w14:textId="77777777" w:rsidR="00BD1CA0" w:rsidRPr="00BD1CA0" w:rsidRDefault="00BD1CA0" w:rsidP="00BD1CA0">
            <w:pPr>
              <w:rPr>
                <w:sz w:val="20"/>
                <w:lang w:val="en"/>
              </w:rPr>
            </w:pPr>
            <w:r w:rsidRPr="00562FCE">
              <w:rPr>
                <w:b/>
                <w:sz w:val="20"/>
                <w:lang w:val="en"/>
              </w:rPr>
              <w:t>Teachers</w:t>
            </w:r>
            <w:r w:rsidRPr="00BD1CA0">
              <w:rPr>
                <w:sz w:val="20"/>
                <w:lang w:val="en"/>
              </w:rPr>
              <w:t xml:space="preserve"> should be aware of how a child’s medical condition will impact on their participation, but there should be enough flexibility for all children to participate according to their own abilities and with any reasonable adjustments.</w:t>
            </w:r>
          </w:p>
          <w:p w14:paraId="1AD3C652" w14:textId="77777777" w:rsidR="00BD1CA0" w:rsidRDefault="00BD1CA0" w:rsidP="00BD1CA0">
            <w:pPr>
              <w:rPr>
                <w:sz w:val="20"/>
                <w:lang w:val="en"/>
              </w:rPr>
            </w:pPr>
            <w:r w:rsidRPr="00562FCE">
              <w:rPr>
                <w:b/>
                <w:sz w:val="20"/>
                <w:lang w:val="en"/>
              </w:rPr>
              <w:t>Schools</w:t>
            </w:r>
            <w:r w:rsidRPr="00BD1CA0">
              <w:rPr>
                <w:sz w:val="20"/>
                <w:lang w:val="en"/>
              </w:rPr>
              <w:t xml:space="preserve"> should make arrangements for the inclusion of pupils in such activities with any reasonable adjustments as required unless evidence from a clinician such as a GP states that this is not possible.</w:t>
            </w:r>
          </w:p>
          <w:p w14:paraId="62C97EDD" w14:textId="77777777" w:rsidR="00562FCE" w:rsidRDefault="00562FCE" w:rsidP="00BD1CA0">
            <w:pPr>
              <w:rPr>
                <w:sz w:val="20"/>
                <w:lang w:val="en"/>
              </w:rPr>
            </w:pPr>
            <w:r w:rsidRPr="00562FCE">
              <w:rPr>
                <w:b/>
                <w:sz w:val="20"/>
                <w:lang w:val="en"/>
              </w:rPr>
              <w:t>Risk assessments</w:t>
            </w:r>
            <w:r>
              <w:rPr>
                <w:sz w:val="20"/>
                <w:lang w:val="en"/>
              </w:rPr>
              <w:t xml:space="preserve"> are in place that have been completed with parents and pupils.</w:t>
            </w:r>
          </w:p>
          <w:p w14:paraId="3E73AB11" w14:textId="4FF81BF4" w:rsidR="00562FCE" w:rsidRDefault="00562FCE" w:rsidP="00BD1CA0">
            <w:r>
              <w:rPr>
                <w:sz w:val="20"/>
                <w:lang w:val="en"/>
              </w:rPr>
              <w:t xml:space="preserve">Where appropriate, </w:t>
            </w:r>
            <w:r w:rsidRPr="00562FCE">
              <w:rPr>
                <w:b/>
                <w:sz w:val="20"/>
                <w:lang w:val="en"/>
              </w:rPr>
              <w:t>IHPs</w:t>
            </w:r>
            <w:r>
              <w:rPr>
                <w:sz w:val="20"/>
                <w:lang w:val="en"/>
              </w:rPr>
              <w:t xml:space="preserve"> include details of how these arrangements will be implemented.</w:t>
            </w:r>
          </w:p>
        </w:tc>
        <w:tc>
          <w:tcPr>
            <w:tcW w:w="851" w:type="dxa"/>
          </w:tcPr>
          <w:p w14:paraId="754F0AD0" w14:textId="77777777" w:rsidR="00BD1CA0" w:rsidRDefault="00BD1CA0" w:rsidP="00562FCE">
            <w:pPr>
              <w:jc w:val="center"/>
              <w:rPr>
                <w:szCs w:val="20"/>
              </w:rPr>
            </w:pPr>
          </w:p>
          <w:sdt>
            <w:sdtPr>
              <w:rPr>
                <w:sz w:val="20"/>
                <w:szCs w:val="20"/>
              </w:rPr>
              <w:id w:val="47961836"/>
              <w14:checkbox>
                <w14:checked w14:val="0"/>
                <w14:checkedState w14:val="2612" w14:font="MS Gothic"/>
                <w14:uncheckedState w14:val="2610" w14:font="MS Gothic"/>
              </w14:checkbox>
            </w:sdtPr>
            <w:sdtEndPr/>
            <w:sdtContent>
              <w:p w14:paraId="71A2834D" w14:textId="77777777" w:rsidR="008572EE" w:rsidRDefault="008572EE" w:rsidP="00562FCE">
                <w:pPr>
                  <w:jc w:val="center"/>
                  <w:rPr>
                    <w:sz w:val="20"/>
                    <w:szCs w:val="20"/>
                  </w:rPr>
                </w:pPr>
                <w:r>
                  <w:rPr>
                    <w:rFonts w:ascii="MS Gothic" w:eastAsia="MS Gothic" w:hAnsi="MS Gothic" w:hint="eastAsia"/>
                    <w:sz w:val="20"/>
                    <w:szCs w:val="20"/>
                  </w:rPr>
                  <w:t>☐</w:t>
                </w:r>
              </w:p>
            </w:sdtContent>
          </w:sdt>
          <w:p w14:paraId="07EC0B8C" w14:textId="77777777" w:rsidR="008572EE" w:rsidRDefault="008572EE" w:rsidP="00562FCE">
            <w:pPr>
              <w:jc w:val="center"/>
              <w:rPr>
                <w:sz w:val="20"/>
                <w:szCs w:val="20"/>
              </w:rPr>
            </w:pPr>
          </w:p>
          <w:p w14:paraId="26EE4CCC" w14:textId="77777777" w:rsidR="008572EE" w:rsidRDefault="008572EE" w:rsidP="00562FCE">
            <w:pPr>
              <w:jc w:val="center"/>
              <w:rPr>
                <w:sz w:val="20"/>
                <w:szCs w:val="20"/>
              </w:rPr>
            </w:pPr>
          </w:p>
          <w:p w14:paraId="1E85E11F" w14:textId="77777777" w:rsidR="008572EE" w:rsidRDefault="008572EE" w:rsidP="00562FCE">
            <w:pPr>
              <w:jc w:val="center"/>
              <w:rPr>
                <w:sz w:val="20"/>
                <w:szCs w:val="20"/>
              </w:rPr>
            </w:pPr>
          </w:p>
          <w:sdt>
            <w:sdtPr>
              <w:rPr>
                <w:sz w:val="20"/>
                <w:szCs w:val="20"/>
              </w:rPr>
              <w:id w:val="-595635291"/>
              <w14:checkbox>
                <w14:checked w14:val="0"/>
                <w14:checkedState w14:val="2612" w14:font="MS Gothic"/>
                <w14:uncheckedState w14:val="2610" w14:font="MS Gothic"/>
              </w14:checkbox>
            </w:sdtPr>
            <w:sdtEndPr/>
            <w:sdtContent>
              <w:p w14:paraId="1EC4EBA3" w14:textId="77777777" w:rsidR="008572EE" w:rsidRDefault="008572EE" w:rsidP="00562FCE">
                <w:pPr>
                  <w:jc w:val="center"/>
                  <w:rPr>
                    <w:sz w:val="20"/>
                    <w:szCs w:val="20"/>
                  </w:rPr>
                </w:pPr>
                <w:r>
                  <w:rPr>
                    <w:rFonts w:ascii="MS Gothic" w:eastAsia="MS Gothic" w:hAnsi="MS Gothic" w:hint="eastAsia"/>
                    <w:sz w:val="20"/>
                    <w:szCs w:val="20"/>
                  </w:rPr>
                  <w:t>☐</w:t>
                </w:r>
              </w:p>
            </w:sdtContent>
          </w:sdt>
          <w:p w14:paraId="59B8F863" w14:textId="77777777" w:rsidR="008572EE" w:rsidRDefault="008572EE" w:rsidP="00562FCE">
            <w:pPr>
              <w:jc w:val="center"/>
              <w:rPr>
                <w:sz w:val="20"/>
                <w:szCs w:val="20"/>
              </w:rPr>
            </w:pPr>
          </w:p>
          <w:p w14:paraId="189B461D" w14:textId="6D43539E" w:rsidR="008572EE" w:rsidRDefault="008572EE" w:rsidP="00562FCE">
            <w:pPr>
              <w:jc w:val="center"/>
              <w:rPr>
                <w:sz w:val="20"/>
                <w:szCs w:val="20"/>
              </w:rPr>
            </w:pPr>
          </w:p>
          <w:sdt>
            <w:sdtPr>
              <w:rPr>
                <w:sz w:val="20"/>
                <w:szCs w:val="20"/>
              </w:rPr>
              <w:id w:val="-932279686"/>
              <w14:checkbox>
                <w14:checked w14:val="0"/>
                <w14:checkedState w14:val="2612" w14:font="MS Gothic"/>
                <w14:uncheckedState w14:val="2610" w14:font="MS Gothic"/>
              </w14:checkbox>
            </w:sdtPr>
            <w:sdtEndPr/>
            <w:sdtContent>
              <w:p w14:paraId="4AEBC863" w14:textId="6763921B" w:rsidR="008572EE" w:rsidRDefault="008572EE" w:rsidP="00562FCE">
                <w:pPr>
                  <w:jc w:val="center"/>
                  <w:rPr>
                    <w:sz w:val="20"/>
                    <w:szCs w:val="20"/>
                  </w:rPr>
                </w:pPr>
                <w:r>
                  <w:rPr>
                    <w:rFonts w:ascii="MS Gothic" w:eastAsia="MS Gothic" w:hAnsi="MS Gothic" w:hint="eastAsia"/>
                    <w:sz w:val="20"/>
                    <w:szCs w:val="20"/>
                  </w:rPr>
                  <w:t>☐</w:t>
                </w:r>
              </w:p>
            </w:sdtContent>
          </w:sdt>
          <w:p w14:paraId="71E909B8" w14:textId="0EDD576B" w:rsidR="008572EE" w:rsidRDefault="008572EE" w:rsidP="00562FCE">
            <w:pPr>
              <w:jc w:val="center"/>
              <w:rPr>
                <w:sz w:val="20"/>
                <w:szCs w:val="20"/>
              </w:rPr>
            </w:pPr>
          </w:p>
          <w:p w14:paraId="5C6F4D88" w14:textId="34FE33F2" w:rsidR="008572EE" w:rsidRDefault="008572EE" w:rsidP="00562FCE">
            <w:pPr>
              <w:jc w:val="center"/>
              <w:rPr>
                <w:sz w:val="20"/>
                <w:szCs w:val="20"/>
              </w:rPr>
            </w:pPr>
          </w:p>
          <w:sdt>
            <w:sdtPr>
              <w:rPr>
                <w:sz w:val="20"/>
                <w:szCs w:val="20"/>
              </w:rPr>
              <w:id w:val="-1626916125"/>
              <w14:checkbox>
                <w14:checked w14:val="0"/>
                <w14:checkedState w14:val="2612" w14:font="MS Gothic"/>
                <w14:uncheckedState w14:val="2610" w14:font="MS Gothic"/>
              </w14:checkbox>
            </w:sdtPr>
            <w:sdtEndPr/>
            <w:sdtContent>
              <w:p w14:paraId="171BA714" w14:textId="2AC440CD" w:rsidR="008572EE" w:rsidRDefault="008572EE" w:rsidP="00562FCE">
                <w:pPr>
                  <w:jc w:val="center"/>
                  <w:rPr>
                    <w:sz w:val="20"/>
                    <w:szCs w:val="20"/>
                  </w:rPr>
                </w:pPr>
                <w:r>
                  <w:rPr>
                    <w:rFonts w:ascii="MS Gothic" w:eastAsia="MS Gothic" w:hAnsi="MS Gothic" w:hint="eastAsia"/>
                    <w:sz w:val="20"/>
                    <w:szCs w:val="20"/>
                  </w:rPr>
                  <w:t>☐</w:t>
                </w:r>
              </w:p>
            </w:sdtContent>
          </w:sdt>
          <w:p w14:paraId="6EB13804" w14:textId="45F6B8B0" w:rsidR="008572EE" w:rsidRDefault="008572EE" w:rsidP="00562FCE">
            <w:pPr>
              <w:jc w:val="center"/>
              <w:rPr>
                <w:sz w:val="20"/>
                <w:szCs w:val="20"/>
              </w:rPr>
            </w:pPr>
          </w:p>
          <w:sdt>
            <w:sdtPr>
              <w:rPr>
                <w:sz w:val="20"/>
                <w:szCs w:val="20"/>
              </w:rPr>
              <w:id w:val="1227415075"/>
              <w14:checkbox>
                <w14:checked w14:val="0"/>
                <w14:checkedState w14:val="2612" w14:font="MS Gothic"/>
                <w14:uncheckedState w14:val="2610" w14:font="MS Gothic"/>
              </w14:checkbox>
            </w:sdtPr>
            <w:sdtEndPr/>
            <w:sdtContent>
              <w:p w14:paraId="251804F7" w14:textId="21A5DD3C" w:rsidR="008572EE" w:rsidRDefault="008572EE" w:rsidP="00562FCE">
                <w:pPr>
                  <w:jc w:val="center"/>
                  <w:rPr>
                    <w:sz w:val="20"/>
                    <w:szCs w:val="20"/>
                  </w:rPr>
                </w:pPr>
                <w:r>
                  <w:rPr>
                    <w:rFonts w:ascii="MS Gothic" w:eastAsia="MS Gothic" w:hAnsi="MS Gothic" w:hint="eastAsia"/>
                    <w:sz w:val="20"/>
                    <w:szCs w:val="20"/>
                  </w:rPr>
                  <w:t>☐</w:t>
                </w:r>
              </w:p>
            </w:sdtContent>
          </w:sdt>
          <w:p w14:paraId="76767A86" w14:textId="17DD9896" w:rsidR="008572EE" w:rsidRPr="008572EE" w:rsidRDefault="008572EE" w:rsidP="008572EE">
            <w:pPr>
              <w:rPr>
                <w:sz w:val="20"/>
                <w:szCs w:val="20"/>
              </w:rPr>
            </w:pPr>
          </w:p>
        </w:tc>
        <w:tc>
          <w:tcPr>
            <w:tcW w:w="5386" w:type="dxa"/>
          </w:tcPr>
          <w:p w14:paraId="3A474E3B" w14:textId="77777777" w:rsidR="00BD1CA0" w:rsidRDefault="00BD1CA0" w:rsidP="00B32113"/>
        </w:tc>
      </w:tr>
      <w:tr w:rsidR="00BD1CA0" w14:paraId="6E281336" w14:textId="77777777" w:rsidTr="00832867">
        <w:trPr>
          <w:trHeight w:val="3556"/>
        </w:trPr>
        <w:tc>
          <w:tcPr>
            <w:tcW w:w="13036" w:type="dxa"/>
            <w:gridSpan w:val="3"/>
            <w:shd w:val="clear" w:color="auto" w:fill="C0C0C0"/>
          </w:tcPr>
          <w:p w14:paraId="45B28F16" w14:textId="0397FFCB" w:rsidR="00BD1CA0" w:rsidRPr="0031562D" w:rsidRDefault="0031562D" w:rsidP="00B32113">
            <w:pPr>
              <w:rPr>
                <w:b/>
                <w:u w:val="single"/>
              </w:rPr>
            </w:pPr>
            <w:r>
              <w:rPr>
                <w:b/>
                <w:u w:val="single"/>
              </w:rPr>
              <w:t>Recommendations / Actions</w:t>
            </w:r>
          </w:p>
        </w:tc>
      </w:tr>
    </w:tbl>
    <w:p w14:paraId="7D1A8D64" w14:textId="77777777" w:rsidR="00BD1CA0" w:rsidRDefault="00BD1CA0"/>
    <w:p w14:paraId="4B14E8EF" w14:textId="77777777" w:rsidR="00562FCE" w:rsidRDefault="00562FCE">
      <w:r>
        <w:br w:type="page"/>
      </w:r>
    </w:p>
    <w:tbl>
      <w:tblPr>
        <w:tblStyle w:val="TableGrid"/>
        <w:tblW w:w="13036" w:type="dxa"/>
        <w:tblLook w:val="04A0" w:firstRow="1" w:lastRow="0" w:firstColumn="1" w:lastColumn="0" w:noHBand="0" w:noVBand="1"/>
      </w:tblPr>
      <w:tblGrid>
        <w:gridCol w:w="6658"/>
        <w:gridCol w:w="850"/>
        <w:gridCol w:w="5528"/>
      </w:tblGrid>
      <w:tr w:rsidR="00BD1CA0" w14:paraId="3D579AF4" w14:textId="77777777" w:rsidTr="00562FCE">
        <w:trPr>
          <w:trHeight w:val="390"/>
        </w:trPr>
        <w:tc>
          <w:tcPr>
            <w:tcW w:w="6658" w:type="dxa"/>
            <w:shd w:val="clear" w:color="auto" w:fill="33CCCC"/>
            <w:vAlign w:val="center"/>
          </w:tcPr>
          <w:p w14:paraId="1F44EEF7" w14:textId="33C5ECA9" w:rsidR="00BD1CA0" w:rsidRPr="00BD1CA0" w:rsidRDefault="00716025" w:rsidP="00B32113">
            <w:pPr>
              <w:jc w:val="center"/>
              <w:rPr>
                <w:b/>
              </w:rPr>
            </w:pPr>
            <w:r>
              <w:rPr>
                <w:b/>
              </w:rPr>
              <w:lastRenderedPageBreak/>
              <w:t>Standard</w:t>
            </w:r>
          </w:p>
        </w:tc>
        <w:tc>
          <w:tcPr>
            <w:tcW w:w="850" w:type="dxa"/>
            <w:shd w:val="clear" w:color="auto" w:fill="33CCCC"/>
            <w:vAlign w:val="center"/>
          </w:tcPr>
          <w:p w14:paraId="3290458F" w14:textId="05FFC425" w:rsidR="00BD1CA0" w:rsidRPr="00BD1CA0" w:rsidRDefault="00562FCE" w:rsidP="00B32113">
            <w:pPr>
              <w:jc w:val="center"/>
              <w:rPr>
                <w:b/>
              </w:rPr>
            </w:pPr>
            <w:r>
              <w:rPr>
                <w:b/>
              </w:rPr>
              <w:t>In place</w:t>
            </w:r>
          </w:p>
        </w:tc>
        <w:tc>
          <w:tcPr>
            <w:tcW w:w="5528" w:type="dxa"/>
            <w:shd w:val="clear" w:color="auto" w:fill="33CCCC"/>
            <w:vAlign w:val="center"/>
          </w:tcPr>
          <w:p w14:paraId="63C951E5" w14:textId="569238FC" w:rsidR="00BD1CA0" w:rsidRPr="00BD1CA0" w:rsidRDefault="00562FCE" w:rsidP="00B32113">
            <w:pPr>
              <w:jc w:val="center"/>
              <w:rPr>
                <w:b/>
              </w:rPr>
            </w:pPr>
            <w:r w:rsidRPr="00BD1CA0">
              <w:rPr>
                <w:b/>
              </w:rPr>
              <w:t>Strengths</w:t>
            </w:r>
          </w:p>
        </w:tc>
      </w:tr>
      <w:tr w:rsidR="00BD1CA0" w14:paraId="735723A5" w14:textId="77777777" w:rsidTr="00562FCE">
        <w:trPr>
          <w:trHeight w:val="4816"/>
        </w:trPr>
        <w:tc>
          <w:tcPr>
            <w:tcW w:w="6658" w:type="dxa"/>
          </w:tcPr>
          <w:p w14:paraId="616C94DD" w14:textId="701423BF" w:rsidR="00BD1CA0" w:rsidRPr="00BD1CA0" w:rsidRDefault="00BD1CA0" w:rsidP="00445EA1">
            <w:pPr>
              <w:pStyle w:val="Heading3"/>
              <w:outlineLvl w:val="2"/>
              <w:rPr>
                <w:lang w:val="en"/>
              </w:rPr>
            </w:pPr>
            <w:bookmarkStart w:id="15" w:name="_Toc73093060"/>
            <w:r w:rsidRPr="00BD1CA0">
              <w:rPr>
                <w:lang w:val="en"/>
              </w:rPr>
              <w:t>Standard 5 – Promoting Attendance</w:t>
            </w:r>
            <w:bookmarkEnd w:id="15"/>
          </w:p>
          <w:p w14:paraId="0D931ED4" w14:textId="77777777" w:rsidR="00562FCE" w:rsidRDefault="00BD1CA0" w:rsidP="00BD1CA0">
            <w:pPr>
              <w:rPr>
                <w:sz w:val="20"/>
                <w:lang w:val="en"/>
              </w:rPr>
            </w:pPr>
            <w:r w:rsidRPr="00BD1CA0">
              <w:rPr>
                <w:sz w:val="20"/>
                <w:lang w:val="en"/>
              </w:rPr>
              <w:t>Oxfordshire County Council remains committed to every child’s right to a full-time education offer</w:t>
            </w:r>
            <w:r w:rsidR="00562FCE">
              <w:rPr>
                <w:sz w:val="20"/>
                <w:lang w:val="en"/>
              </w:rPr>
              <w:t>.</w:t>
            </w:r>
          </w:p>
          <w:p w14:paraId="1D97C9B0" w14:textId="3B067899" w:rsidR="00BD1CA0" w:rsidRPr="00BD1CA0" w:rsidRDefault="00562FCE" w:rsidP="00BD1CA0">
            <w:pPr>
              <w:rPr>
                <w:sz w:val="20"/>
                <w:lang w:val="en"/>
              </w:rPr>
            </w:pPr>
            <w:r w:rsidRPr="00562FCE">
              <w:rPr>
                <w:b/>
                <w:sz w:val="20"/>
                <w:lang w:val="en"/>
              </w:rPr>
              <w:t>Part time timetables</w:t>
            </w:r>
            <w:r w:rsidRPr="00BD1CA0">
              <w:rPr>
                <w:sz w:val="20"/>
                <w:lang w:val="en"/>
              </w:rPr>
              <w:t xml:space="preserve"> </w:t>
            </w:r>
            <w:r>
              <w:rPr>
                <w:sz w:val="20"/>
                <w:lang w:val="en"/>
              </w:rPr>
              <w:t>are</w:t>
            </w:r>
            <w:r w:rsidR="00BD1CA0" w:rsidRPr="00BD1CA0">
              <w:rPr>
                <w:sz w:val="20"/>
                <w:lang w:val="en"/>
              </w:rPr>
              <w:t xml:space="preserve"> implemented with written agreement from parent/carer.</w:t>
            </w:r>
          </w:p>
          <w:p w14:paraId="632131E3" w14:textId="6883BFF6" w:rsidR="00BD1CA0" w:rsidRPr="00BD1CA0" w:rsidRDefault="00BD1CA0" w:rsidP="00BD1CA0">
            <w:pPr>
              <w:rPr>
                <w:sz w:val="20"/>
                <w:lang w:val="en"/>
              </w:rPr>
            </w:pPr>
            <w:r w:rsidRPr="00562FCE">
              <w:rPr>
                <w:b/>
                <w:sz w:val="20"/>
                <w:lang w:val="en"/>
              </w:rPr>
              <w:t>Part time timetables</w:t>
            </w:r>
            <w:r w:rsidRPr="00BD1CA0">
              <w:rPr>
                <w:sz w:val="20"/>
                <w:lang w:val="en"/>
              </w:rPr>
              <w:t xml:space="preserve"> </w:t>
            </w:r>
            <w:r w:rsidR="00562FCE">
              <w:rPr>
                <w:sz w:val="20"/>
                <w:lang w:val="en"/>
              </w:rPr>
              <w:t>are</w:t>
            </w:r>
            <w:r w:rsidRPr="00BD1CA0">
              <w:rPr>
                <w:sz w:val="20"/>
                <w:lang w:val="en"/>
              </w:rPr>
              <w:t xml:space="preserve"> only be used as part of a planned reintegration into school (no longer than one half term) the school should:</w:t>
            </w:r>
          </w:p>
          <w:p w14:paraId="0B83C036" w14:textId="5C8B6BBD" w:rsidR="00BD1CA0" w:rsidRPr="00562FCE" w:rsidRDefault="00562FCE" w:rsidP="00562FCE">
            <w:pPr>
              <w:pStyle w:val="ListParagraph"/>
              <w:numPr>
                <w:ilvl w:val="0"/>
                <w:numId w:val="31"/>
              </w:numPr>
              <w:rPr>
                <w:sz w:val="20"/>
                <w:lang w:val="en"/>
              </w:rPr>
            </w:pPr>
            <w:r>
              <w:rPr>
                <w:sz w:val="20"/>
                <w:lang w:val="en"/>
              </w:rPr>
              <w:t>C</w:t>
            </w:r>
            <w:r w:rsidR="00BD1CA0" w:rsidRPr="00562FCE">
              <w:rPr>
                <w:sz w:val="20"/>
                <w:lang w:val="en"/>
              </w:rPr>
              <w:t>arr</w:t>
            </w:r>
            <w:r>
              <w:rPr>
                <w:sz w:val="20"/>
                <w:lang w:val="en"/>
              </w:rPr>
              <w:t>y</w:t>
            </w:r>
            <w:r w:rsidR="00BD1CA0" w:rsidRPr="00562FCE">
              <w:rPr>
                <w:sz w:val="20"/>
                <w:lang w:val="en"/>
              </w:rPr>
              <w:t xml:space="preserve"> out an assessment using the Early Help Assessment (EHA) to establish if there are wider needs and identify what support is required from external agencies</w:t>
            </w:r>
          </w:p>
          <w:p w14:paraId="58719CED" w14:textId="23A2A254" w:rsidR="00BD1CA0" w:rsidRPr="00562FCE" w:rsidRDefault="00BD1CA0" w:rsidP="00562FCE">
            <w:pPr>
              <w:pStyle w:val="ListParagraph"/>
              <w:numPr>
                <w:ilvl w:val="0"/>
                <w:numId w:val="31"/>
              </w:numPr>
              <w:rPr>
                <w:sz w:val="20"/>
                <w:lang w:val="en"/>
              </w:rPr>
            </w:pPr>
            <w:r w:rsidRPr="00562FCE">
              <w:rPr>
                <w:sz w:val="20"/>
                <w:lang w:val="en"/>
              </w:rPr>
              <w:t xml:space="preserve">Undertake a thorough risk assessment and give consideration to safeguarding measures for the duration. </w:t>
            </w:r>
          </w:p>
          <w:p w14:paraId="199E0A9D" w14:textId="20EF9E8F" w:rsidR="00BD1CA0" w:rsidRPr="00562FCE" w:rsidRDefault="00BD1CA0" w:rsidP="00562FCE">
            <w:pPr>
              <w:pStyle w:val="ListParagraph"/>
              <w:numPr>
                <w:ilvl w:val="0"/>
                <w:numId w:val="31"/>
              </w:numPr>
              <w:rPr>
                <w:sz w:val="20"/>
                <w:lang w:val="en"/>
              </w:rPr>
            </w:pPr>
            <w:r w:rsidRPr="00562FCE">
              <w:rPr>
                <w:sz w:val="20"/>
                <w:lang w:val="en"/>
              </w:rPr>
              <w:t>Notify the Education Inclusion team of the intention to implement a reduced timetable for a</w:t>
            </w:r>
            <w:r w:rsidR="00562FCE">
              <w:rPr>
                <w:sz w:val="20"/>
                <w:lang w:val="en"/>
              </w:rPr>
              <w:t xml:space="preserve"> pupil</w:t>
            </w:r>
            <w:r w:rsidR="00445EA1" w:rsidRPr="00562FCE">
              <w:rPr>
                <w:sz w:val="20"/>
                <w:lang w:val="en"/>
              </w:rPr>
              <w:t>.</w:t>
            </w:r>
          </w:p>
          <w:p w14:paraId="5F09ECB2" w14:textId="77777777" w:rsidR="00BD1CA0" w:rsidRPr="00562FCE" w:rsidRDefault="00BD1CA0" w:rsidP="00562FCE">
            <w:pPr>
              <w:pStyle w:val="ListParagraph"/>
              <w:numPr>
                <w:ilvl w:val="0"/>
                <w:numId w:val="31"/>
              </w:numPr>
              <w:rPr>
                <w:sz w:val="20"/>
                <w:lang w:val="en"/>
              </w:rPr>
            </w:pPr>
            <w:r w:rsidRPr="00562FCE">
              <w:rPr>
                <w:sz w:val="20"/>
                <w:lang w:val="en"/>
              </w:rPr>
              <w:t>Inform other services who are involved with the child/family e.g. Locality and Community Support Service (LCSS), Social Care, SEN.</w:t>
            </w:r>
          </w:p>
          <w:p w14:paraId="601DC5C3" w14:textId="1ACA4354" w:rsidR="00BD1CA0" w:rsidRDefault="00BD1CA0" w:rsidP="00562FCE">
            <w:pPr>
              <w:pStyle w:val="ListParagraph"/>
              <w:numPr>
                <w:ilvl w:val="0"/>
                <w:numId w:val="31"/>
              </w:numPr>
            </w:pPr>
            <w:r w:rsidRPr="00562FCE">
              <w:rPr>
                <w:sz w:val="20"/>
                <w:lang w:val="en"/>
              </w:rPr>
              <w:t>Establish a plan (Team around the Family (TAF), Pastoral Support Plan, Individual Learning Plan, Personal Education Plan etc.) for the reduced timetable.</w:t>
            </w:r>
          </w:p>
        </w:tc>
        <w:tc>
          <w:tcPr>
            <w:tcW w:w="850" w:type="dxa"/>
          </w:tcPr>
          <w:p w14:paraId="717069BF" w14:textId="77777777" w:rsidR="00BD1CA0" w:rsidRDefault="00BD1CA0" w:rsidP="008572EE">
            <w:pPr>
              <w:jc w:val="center"/>
            </w:pPr>
          </w:p>
          <w:p w14:paraId="0CBAA592" w14:textId="77777777" w:rsidR="008572EE" w:rsidRPr="008572EE" w:rsidRDefault="008572EE" w:rsidP="008572EE">
            <w:pPr>
              <w:jc w:val="center"/>
            </w:pPr>
          </w:p>
          <w:p w14:paraId="7FCE018F" w14:textId="77777777" w:rsidR="008572EE" w:rsidRPr="008572EE" w:rsidRDefault="008572EE" w:rsidP="008572EE">
            <w:pPr>
              <w:jc w:val="center"/>
            </w:pPr>
          </w:p>
          <w:sdt>
            <w:sdtPr>
              <w:rPr>
                <w:sz w:val="20"/>
              </w:rPr>
              <w:id w:val="-1028247233"/>
              <w14:checkbox>
                <w14:checked w14:val="0"/>
                <w14:checkedState w14:val="2612" w14:font="MS Gothic"/>
                <w14:uncheckedState w14:val="2610" w14:font="MS Gothic"/>
              </w14:checkbox>
            </w:sdtPr>
            <w:sdtEndPr/>
            <w:sdtContent>
              <w:p w14:paraId="0EB66922" w14:textId="77777777" w:rsidR="008572EE" w:rsidRDefault="008572EE" w:rsidP="008572EE">
                <w:pPr>
                  <w:jc w:val="center"/>
                  <w:rPr>
                    <w:sz w:val="20"/>
                  </w:rPr>
                </w:pPr>
                <w:r>
                  <w:rPr>
                    <w:rFonts w:ascii="MS Gothic" w:eastAsia="MS Gothic" w:hAnsi="MS Gothic" w:hint="eastAsia"/>
                    <w:sz w:val="20"/>
                  </w:rPr>
                  <w:t>☐</w:t>
                </w:r>
              </w:p>
            </w:sdtContent>
          </w:sdt>
          <w:p w14:paraId="24DEC28D" w14:textId="77777777" w:rsidR="008572EE" w:rsidRDefault="008572EE" w:rsidP="008572EE">
            <w:pPr>
              <w:jc w:val="center"/>
              <w:rPr>
                <w:sz w:val="20"/>
              </w:rPr>
            </w:pPr>
          </w:p>
          <w:sdt>
            <w:sdtPr>
              <w:rPr>
                <w:sz w:val="20"/>
              </w:rPr>
              <w:id w:val="-622381301"/>
              <w14:checkbox>
                <w14:checked w14:val="0"/>
                <w14:checkedState w14:val="2612" w14:font="MS Gothic"/>
                <w14:uncheckedState w14:val="2610" w14:font="MS Gothic"/>
              </w14:checkbox>
            </w:sdtPr>
            <w:sdtEndPr/>
            <w:sdtContent>
              <w:p w14:paraId="297DA737" w14:textId="77777777" w:rsidR="008572EE" w:rsidRDefault="008572EE" w:rsidP="008572EE">
                <w:pPr>
                  <w:jc w:val="center"/>
                  <w:rPr>
                    <w:sz w:val="20"/>
                  </w:rPr>
                </w:pPr>
                <w:r>
                  <w:rPr>
                    <w:rFonts w:ascii="MS Gothic" w:eastAsia="MS Gothic" w:hAnsi="MS Gothic" w:hint="eastAsia"/>
                    <w:sz w:val="20"/>
                  </w:rPr>
                  <w:t>☐</w:t>
                </w:r>
              </w:p>
            </w:sdtContent>
          </w:sdt>
          <w:p w14:paraId="031ED061" w14:textId="77777777" w:rsidR="008572EE" w:rsidRDefault="008572EE" w:rsidP="008572EE">
            <w:pPr>
              <w:jc w:val="center"/>
              <w:rPr>
                <w:sz w:val="20"/>
              </w:rPr>
            </w:pPr>
          </w:p>
          <w:sdt>
            <w:sdtPr>
              <w:rPr>
                <w:sz w:val="20"/>
              </w:rPr>
              <w:id w:val="68315735"/>
              <w14:checkbox>
                <w14:checked w14:val="0"/>
                <w14:checkedState w14:val="2612" w14:font="MS Gothic"/>
                <w14:uncheckedState w14:val="2610" w14:font="MS Gothic"/>
              </w14:checkbox>
            </w:sdtPr>
            <w:sdtEndPr/>
            <w:sdtContent>
              <w:p w14:paraId="166B0CA2" w14:textId="77777777" w:rsidR="008572EE" w:rsidRDefault="008572EE" w:rsidP="008572EE">
                <w:pPr>
                  <w:jc w:val="center"/>
                  <w:rPr>
                    <w:sz w:val="20"/>
                  </w:rPr>
                </w:pPr>
                <w:r>
                  <w:rPr>
                    <w:rFonts w:ascii="MS Gothic" w:eastAsia="MS Gothic" w:hAnsi="MS Gothic" w:hint="eastAsia"/>
                    <w:sz w:val="20"/>
                  </w:rPr>
                  <w:t>☐</w:t>
                </w:r>
              </w:p>
            </w:sdtContent>
          </w:sdt>
          <w:p w14:paraId="0E6699D5" w14:textId="77777777" w:rsidR="008572EE" w:rsidRDefault="008572EE" w:rsidP="008572EE">
            <w:pPr>
              <w:jc w:val="center"/>
              <w:rPr>
                <w:sz w:val="20"/>
              </w:rPr>
            </w:pPr>
          </w:p>
          <w:p w14:paraId="4F2C00CA" w14:textId="77777777" w:rsidR="008572EE" w:rsidRDefault="008572EE" w:rsidP="008572EE">
            <w:pPr>
              <w:jc w:val="center"/>
              <w:rPr>
                <w:sz w:val="20"/>
              </w:rPr>
            </w:pPr>
          </w:p>
          <w:sdt>
            <w:sdtPr>
              <w:rPr>
                <w:sz w:val="20"/>
              </w:rPr>
              <w:id w:val="1199737175"/>
              <w14:checkbox>
                <w14:checked w14:val="0"/>
                <w14:checkedState w14:val="2612" w14:font="MS Gothic"/>
                <w14:uncheckedState w14:val="2610" w14:font="MS Gothic"/>
              </w14:checkbox>
            </w:sdtPr>
            <w:sdtEndPr/>
            <w:sdtContent>
              <w:p w14:paraId="22B4B066" w14:textId="77777777" w:rsidR="008572EE" w:rsidRDefault="008572EE" w:rsidP="008572EE">
                <w:pPr>
                  <w:jc w:val="center"/>
                  <w:rPr>
                    <w:sz w:val="20"/>
                  </w:rPr>
                </w:pPr>
                <w:r>
                  <w:rPr>
                    <w:rFonts w:ascii="MS Gothic" w:eastAsia="MS Gothic" w:hAnsi="MS Gothic" w:hint="eastAsia"/>
                    <w:sz w:val="20"/>
                  </w:rPr>
                  <w:t>☐</w:t>
                </w:r>
              </w:p>
            </w:sdtContent>
          </w:sdt>
          <w:p w14:paraId="1405D21D" w14:textId="77777777" w:rsidR="008572EE" w:rsidRDefault="008572EE" w:rsidP="008572EE">
            <w:pPr>
              <w:jc w:val="center"/>
              <w:rPr>
                <w:sz w:val="20"/>
              </w:rPr>
            </w:pPr>
          </w:p>
          <w:sdt>
            <w:sdtPr>
              <w:rPr>
                <w:sz w:val="20"/>
              </w:rPr>
              <w:id w:val="-1307158384"/>
              <w14:checkbox>
                <w14:checked w14:val="0"/>
                <w14:checkedState w14:val="2612" w14:font="MS Gothic"/>
                <w14:uncheckedState w14:val="2610" w14:font="MS Gothic"/>
              </w14:checkbox>
            </w:sdtPr>
            <w:sdtEndPr/>
            <w:sdtContent>
              <w:p w14:paraId="770258AB" w14:textId="77777777" w:rsidR="008572EE" w:rsidRDefault="008572EE" w:rsidP="008572EE">
                <w:pPr>
                  <w:jc w:val="center"/>
                  <w:rPr>
                    <w:sz w:val="20"/>
                  </w:rPr>
                </w:pPr>
                <w:r>
                  <w:rPr>
                    <w:rFonts w:ascii="MS Gothic" w:eastAsia="MS Gothic" w:hAnsi="MS Gothic" w:hint="eastAsia"/>
                    <w:sz w:val="20"/>
                  </w:rPr>
                  <w:t>☐</w:t>
                </w:r>
              </w:p>
            </w:sdtContent>
          </w:sdt>
          <w:p w14:paraId="03AE4826" w14:textId="77777777" w:rsidR="008572EE" w:rsidRDefault="008572EE" w:rsidP="008572EE">
            <w:pPr>
              <w:jc w:val="center"/>
              <w:rPr>
                <w:sz w:val="20"/>
              </w:rPr>
            </w:pPr>
          </w:p>
          <w:sdt>
            <w:sdtPr>
              <w:rPr>
                <w:sz w:val="20"/>
              </w:rPr>
              <w:id w:val="-1632862900"/>
              <w14:checkbox>
                <w14:checked w14:val="0"/>
                <w14:checkedState w14:val="2612" w14:font="MS Gothic"/>
                <w14:uncheckedState w14:val="2610" w14:font="MS Gothic"/>
              </w14:checkbox>
            </w:sdtPr>
            <w:sdtEndPr/>
            <w:sdtContent>
              <w:p w14:paraId="476E7CA5" w14:textId="77777777" w:rsidR="008572EE" w:rsidRDefault="008572EE" w:rsidP="008572EE">
                <w:pPr>
                  <w:jc w:val="center"/>
                  <w:rPr>
                    <w:sz w:val="20"/>
                  </w:rPr>
                </w:pPr>
                <w:r>
                  <w:rPr>
                    <w:rFonts w:ascii="MS Gothic" w:eastAsia="MS Gothic" w:hAnsi="MS Gothic" w:hint="eastAsia"/>
                    <w:sz w:val="20"/>
                  </w:rPr>
                  <w:t>☐</w:t>
                </w:r>
              </w:p>
            </w:sdtContent>
          </w:sdt>
          <w:p w14:paraId="376D07A3" w14:textId="77777777" w:rsidR="008572EE" w:rsidRDefault="008572EE" w:rsidP="008572EE">
            <w:pPr>
              <w:jc w:val="center"/>
              <w:rPr>
                <w:sz w:val="20"/>
              </w:rPr>
            </w:pPr>
          </w:p>
          <w:sdt>
            <w:sdtPr>
              <w:rPr>
                <w:sz w:val="20"/>
              </w:rPr>
              <w:id w:val="604235952"/>
              <w14:checkbox>
                <w14:checked w14:val="0"/>
                <w14:checkedState w14:val="2612" w14:font="MS Gothic"/>
                <w14:uncheckedState w14:val="2610" w14:font="MS Gothic"/>
              </w14:checkbox>
            </w:sdtPr>
            <w:sdtEndPr/>
            <w:sdtContent>
              <w:p w14:paraId="7138A70C" w14:textId="072CAC19" w:rsidR="008572EE" w:rsidRPr="008572EE" w:rsidRDefault="008572EE" w:rsidP="008572EE">
                <w:pPr>
                  <w:jc w:val="center"/>
                  <w:rPr>
                    <w:sz w:val="20"/>
                  </w:rPr>
                </w:pPr>
                <w:r>
                  <w:rPr>
                    <w:rFonts w:ascii="MS Gothic" w:eastAsia="MS Gothic" w:hAnsi="MS Gothic" w:hint="eastAsia"/>
                    <w:sz w:val="20"/>
                  </w:rPr>
                  <w:t>☐</w:t>
                </w:r>
              </w:p>
            </w:sdtContent>
          </w:sdt>
        </w:tc>
        <w:tc>
          <w:tcPr>
            <w:tcW w:w="5528" w:type="dxa"/>
          </w:tcPr>
          <w:p w14:paraId="256D7611" w14:textId="77777777" w:rsidR="00BD1CA0" w:rsidRDefault="00BD1CA0" w:rsidP="00B32113"/>
        </w:tc>
      </w:tr>
      <w:tr w:rsidR="00BD1CA0" w14:paraId="728F17E6" w14:textId="77777777" w:rsidTr="00562FCE">
        <w:trPr>
          <w:trHeight w:val="3833"/>
        </w:trPr>
        <w:tc>
          <w:tcPr>
            <w:tcW w:w="13036" w:type="dxa"/>
            <w:gridSpan w:val="3"/>
            <w:shd w:val="clear" w:color="auto" w:fill="C0C0C0"/>
          </w:tcPr>
          <w:p w14:paraId="70FF56FE" w14:textId="77777777" w:rsidR="00BD1CA0" w:rsidRPr="00BD1CA0" w:rsidRDefault="00BD1CA0" w:rsidP="00B32113">
            <w:pPr>
              <w:rPr>
                <w:b/>
                <w:u w:val="single"/>
              </w:rPr>
            </w:pPr>
            <w:r w:rsidRPr="00BD1CA0">
              <w:rPr>
                <w:b/>
                <w:u w:val="single"/>
              </w:rPr>
              <w:t>Recommendations / Actions</w:t>
            </w:r>
          </w:p>
          <w:p w14:paraId="0EB93767" w14:textId="77777777" w:rsidR="00BD1CA0" w:rsidRDefault="00BD1CA0" w:rsidP="00B32113"/>
        </w:tc>
      </w:tr>
    </w:tbl>
    <w:p w14:paraId="4F3CEBE8" w14:textId="0073EB0B" w:rsidR="001B7E80" w:rsidRDefault="001B7E80" w:rsidP="00D71BDA">
      <w:pPr>
        <w:rPr>
          <w:lang w:val="en"/>
        </w:rPr>
      </w:pPr>
    </w:p>
    <w:p w14:paraId="4CD729F1" w14:textId="77777777" w:rsidR="0031562D" w:rsidRPr="0031562D" w:rsidRDefault="0031562D" w:rsidP="001B7E80">
      <w:pPr>
        <w:pStyle w:val="Heading2"/>
        <w:rPr>
          <w:color w:val="auto"/>
          <w:sz w:val="22"/>
        </w:rPr>
      </w:pPr>
      <w:bookmarkStart w:id="16" w:name="_Appendix_2a_–"/>
      <w:bookmarkEnd w:id="16"/>
    </w:p>
    <w:sectPr w:rsidR="0031562D" w:rsidRPr="0031562D" w:rsidSect="001B7E80">
      <w:pgSz w:w="15840" w:h="12240" w:orient="landscape"/>
      <w:pgMar w:top="1080" w:right="1440" w:bottom="108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0728AC" w14:textId="77777777" w:rsidR="008F4122" w:rsidRDefault="008F4122" w:rsidP="007674AF">
      <w:pPr>
        <w:spacing w:after="0" w:line="240" w:lineRule="auto"/>
      </w:pPr>
      <w:r>
        <w:separator/>
      </w:r>
    </w:p>
  </w:endnote>
  <w:endnote w:type="continuationSeparator" w:id="0">
    <w:p w14:paraId="76496451" w14:textId="77777777" w:rsidR="008F4122" w:rsidRDefault="008F4122" w:rsidP="0076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ilson Soft">
    <w:panose1 w:val="00000800000000000000"/>
    <w:charset w:val="00"/>
    <w:family w:val="modern"/>
    <w:notTrueType/>
    <w:pitch w:val="variable"/>
    <w:sig w:usb0="A00000AF" w:usb1="5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63FF3" w14:textId="2C4174A4" w:rsidR="007F74DD" w:rsidRPr="00BD1CA0" w:rsidRDefault="008F4122">
    <w:pPr>
      <w:pStyle w:val="Footer"/>
      <w:rPr>
        <w:sz w:val="18"/>
      </w:rPr>
    </w:pPr>
    <w:sdt>
      <w:sdtPr>
        <w:rPr>
          <w:sz w:val="18"/>
        </w:rPr>
        <w:id w:val="-2059074366"/>
        <w:docPartObj>
          <w:docPartGallery w:val="Page Numbers (Bottom of Page)"/>
          <w:docPartUnique/>
        </w:docPartObj>
      </w:sdtPr>
      <w:sdtEndPr>
        <w:rPr>
          <w:noProof/>
        </w:rPr>
      </w:sdtEndPr>
      <w:sdtContent>
        <w:r w:rsidR="007F74DD" w:rsidRPr="00BD1CA0">
          <w:rPr>
            <w:sz w:val="18"/>
          </w:rPr>
          <w:t xml:space="preserve">Page | </w:t>
        </w:r>
        <w:r w:rsidR="007F74DD" w:rsidRPr="00BD1CA0">
          <w:rPr>
            <w:sz w:val="18"/>
          </w:rPr>
          <w:fldChar w:fldCharType="begin"/>
        </w:r>
        <w:r w:rsidR="007F74DD" w:rsidRPr="00BD1CA0">
          <w:rPr>
            <w:sz w:val="18"/>
          </w:rPr>
          <w:instrText xml:space="preserve"> PAGE   \* MERGEFORMAT </w:instrText>
        </w:r>
        <w:r w:rsidR="007F74DD" w:rsidRPr="00BD1CA0">
          <w:rPr>
            <w:sz w:val="18"/>
          </w:rPr>
          <w:fldChar w:fldCharType="separate"/>
        </w:r>
        <w:r w:rsidR="001B7E80">
          <w:rPr>
            <w:noProof/>
            <w:sz w:val="18"/>
          </w:rPr>
          <w:t>6</w:t>
        </w:r>
        <w:r w:rsidR="007F74DD" w:rsidRPr="00BD1CA0">
          <w:rPr>
            <w:noProof/>
            <w:sz w:val="18"/>
          </w:rPr>
          <w:fldChar w:fldCharType="end"/>
        </w:r>
        <w:r w:rsidR="007F74DD">
          <w:rPr>
            <w:noProof/>
            <w:sz w:val="18"/>
          </w:rPr>
          <w:tab/>
        </w:r>
      </w:sdtContent>
    </w:sdt>
    <w:r w:rsidR="007F74DD" w:rsidRPr="00AC0E06">
      <w:t xml:space="preserve"> </w:t>
    </w:r>
    <w:hyperlink r:id="rId1" w:history="1">
      <w:r w:rsidR="007F74DD" w:rsidRPr="00AC0E06">
        <w:rPr>
          <w:rStyle w:val="Hyperlink"/>
          <w:noProof/>
          <w:sz w:val="18"/>
        </w:rPr>
        <w:t>https://ohs.oxon.sch.uk/</w:t>
      </w:r>
    </w:hyperlink>
  </w:p>
  <w:p w14:paraId="4FE2DA12" w14:textId="77777777" w:rsidR="007F74DD" w:rsidRDefault="007F7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C70B2" w14:textId="77777777" w:rsidR="008F4122" w:rsidRDefault="008F4122" w:rsidP="007674AF">
      <w:pPr>
        <w:spacing w:after="0" w:line="240" w:lineRule="auto"/>
      </w:pPr>
      <w:r>
        <w:separator/>
      </w:r>
    </w:p>
  </w:footnote>
  <w:footnote w:type="continuationSeparator" w:id="0">
    <w:p w14:paraId="2E5099F3" w14:textId="77777777" w:rsidR="008F4122" w:rsidRDefault="008F4122" w:rsidP="007674AF">
      <w:pPr>
        <w:spacing w:after="0" w:line="240" w:lineRule="auto"/>
      </w:pPr>
      <w:r>
        <w:continuationSeparator/>
      </w:r>
    </w:p>
  </w:footnote>
  <w:footnote w:id="1">
    <w:p w14:paraId="18FE80D9" w14:textId="77777777" w:rsidR="007F74DD" w:rsidRDefault="007F74DD">
      <w:pPr>
        <w:pStyle w:val="FootnoteText"/>
      </w:pPr>
      <w:r>
        <w:rPr>
          <w:rStyle w:val="FootnoteReference"/>
        </w:rPr>
        <w:footnoteRef/>
      </w:r>
      <w:r>
        <w:t xml:space="preserve"> DFE guidance on School Attendance – see page 10: </w:t>
      </w:r>
      <w:hyperlink r:id="rId1" w:history="1">
        <w:r w:rsidRPr="00E00805">
          <w:rPr>
            <w:rStyle w:val="Hyperlink"/>
          </w:rPr>
          <w:t>https://assets.publishing.service.gov.uk/government/uploads/system/uploads/attachment_data/file/739764/Guidance_on_school_attendance_Sept_2018.pdf</w:t>
        </w:r>
      </w:hyperlink>
      <w:r>
        <w:t xml:space="preserve"> </w:t>
      </w:r>
    </w:p>
  </w:footnote>
  <w:footnote w:id="2">
    <w:p w14:paraId="76A1CF02" w14:textId="77777777" w:rsidR="007F74DD" w:rsidRPr="00E00805" w:rsidRDefault="007F74DD">
      <w:pPr>
        <w:pStyle w:val="FootnoteText"/>
        <w:rPr>
          <w:lang w:val="en"/>
        </w:rPr>
      </w:pPr>
      <w:r>
        <w:rPr>
          <w:rStyle w:val="FootnoteReference"/>
        </w:rPr>
        <w:footnoteRef/>
      </w:r>
      <w:r>
        <w:t xml:space="preserve"> OCC Guidance on the use of reduced or part-time timetables: </w:t>
      </w:r>
      <w:hyperlink r:id="rId2" w:history="1">
        <w:r w:rsidRPr="00E00805">
          <w:rPr>
            <w:rStyle w:val="Hyperlink"/>
            <w:lang w:val="en"/>
          </w:rPr>
          <w:t>http://schools.oxfordshire.gov.uk/cms/sites/schools/files/folders/folders/documents/schoolsnews/2016/GuidanceforSchoolsonReducedTimetables.pdf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3A458" w14:textId="3FE39CDC" w:rsidR="007F74DD" w:rsidRDefault="007F74DD" w:rsidP="00B32113">
    <w:pPr>
      <w:pStyle w:val="Header"/>
      <w:jc w:val="right"/>
    </w:pPr>
    <w:r>
      <w:rPr>
        <w:noProof/>
        <w:lang w:val="en-GB"/>
      </w:rPr>
      <w:drawing>
        <wp:anchor distT="0" distB="0" distL="114300" distR="114300" simplePos="0" relativeHeight="251657216" behindDoc="1" locked="0" layoutInCell="1" allowOverlap="1" wp14:anchorId="40524462" wp14:editId="37E48498">
          <wp:simplePos x="0" y="0"/>
          <wp:positionH relativeFrom="margin">
            <wp:align>right</wp:align>
          </wp:positionH>
          <wp:positionV relativeFrom="paragraph">
            <wp:posOffset>285750</wp:posOffset>
          </wp:positionV>
          <wp:extent cx="1040765" cy="400685"/>
          <wp:effectExtent l="0" t="0" r="6985" b="0"/>
          <wp:wrapTight wrapText="bothSides">
            <wp:wrapPolygon edited="0">
              <wp:start x="0" y="0"/>
              <wp:lineTo x="0" y="20539"/>
              <wp:lineTo x="21350" y="20539"/>
              <wp:lineTo x="213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xfordshire Hospital School-MNIP Logo Design v3-Main.jpg"/>
                  <pic:cNvPicPr/>
                </pic:nvPicPr>
                <pic:blipFill>
                  <a:blip r:embed="rId1">
                    <a:extLst>
                      <a:ext uri="{28A0092B-C50C-407E-A947-70E740481C1C}">
                        <a14:useLocalDpi xmlns:a14="http://schemas.microsoft.com/office/drawing/2010/main" val="0"/>
                      </a:ext>
                    </a:extLst>
                  </a:blip>
                  <a:stretch>
                    <a:fillRect/>
                  </a:stretch>
                </pic:blipFill>
                <pic:spPr>
                  <a:xfrm>
                    <a:off x="0" y="0"/>
                    <a:ext cx="1041399" cy="4011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0B8E"/>
    <w:multiLevelType w:val="hybridMultilevel"/>
    <w:tmpl w:val="C178B728"/>
    <w:lvl w:ilvl="0" w:tplc="726C1542">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20850"/>
    <w:multiLevelType w:val="hybridMultilevel"/>
    <w:tmpl w:val="4E0A5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85D26"/>
    <w:multiLevelType w:val="hybridMultilevel"/>
    <w:tmpl w:val="DCEAA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55B5B"/>
    <w:multiLevelType w:val="hybridMultilevel"/>
    <w:tmpl w:val="E71EF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2D7325"/>
    <w:multiLevelType w:val="hybridMultilevel"/>
    <w:tmpl w:val="0EDC70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CE54C3"/>
    <w:multiLevelType w:val="hybridMultilevel"/>
    <w:tmpl w:val="6F209A6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B54B32"/>
    <w:multiLevelType w:val="hybridMultilevel"/>
    <w:tmpl w:val="0248D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2A5A5F"/>
    <w:multiLevelType w:val="hybridMultilevel"/>
    <w:tmpl w:val="CC069620"/>
    <w:lvl w:ilvl="0" w:tplc="72A81244">
      <w:start w:val="2"/>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996CBE"/>
    <w:multiLevelType w:val="hybridMultilevel"/>
    <w:tmpl w:val="E5A8FD08"/>
    <w:lvl w:ilvl="0" w:tplc="ADE476D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044533"/>
    <w:multiLevelType w:val="multilevel"/>
    <w:tmpl w:val="EB58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B506C"/>
    <w:multiLevelType w:val="multilevel"/>
    <w:tmpl w:val="FDE25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5A2275"/>
    <w:multiLevelType w:val="hybridMultilevel"/>
    <w:tmpl w:val="4078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F58BC"/>
    <w:multiLevelType w:val="hybridMultilevel"/>
    <w:tmpl w:val="E53A7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0F655E"/>
    <w:multiLevelType w:val="hybridMultilevel"/>
    <w:tmpl w:val="07D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4558B"/>
    <w:multiLevelType w:val="hybridMultilevel"/>
    <w:tmpl w:val="088C3FD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57E68B2"/>
    <w:multiLevelType w:val="hybridMultilevel"/>
    <w:tmpl w:val="935226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378120F7"/>
    <w:multiLevelType w:val="hybridMultilevel"/>
    <w:tmpl w:val="B144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9F63FD3"/>
    <w:multiLevelType w:val="hybridMultilevel"/>
    <w:tmpl w:val="9EA83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9878CE"/>
    <w:multiLevelType w:val="hybridMultilevel"/>
    <w:tmpl w:val="2A3208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830C30"/>
    <w:multiLevelType w:val="hybridMultilevel"/>
    <w:tmpl w:val="70165576"/>
    <w:lvl w:ilvl="0" w:tplc="D8D603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2B8552D"/>
    <w:multiLevelType w:val="hybridMultilevel"/>
    <w:tmpl w:val="D3D64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7699C"/>
    <w:multiLevelType w:val="hybridMultilevel"/>
    <w:tmpl w:val="A9F0D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CD1B3B"/>
    <w:multiLevelType w:val="hybridMultilevel"/>
    <w:tmpl w:val="A6AA4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3B607E"/>
    <w:multiLevelType w:val="hybridMultilevel"/>
    <w:tmpl w:val="1988B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EC6A64"/>
    <w:multiLevelType w:val="hybridMultilevel"/>
    <w:tmpl w:val="E53A7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C91C84"/>
    <w:multiLevelType w:val="hybridMultilevel"/>
    <w:tmpl w:val="7FC2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760CC8"/>
    <w:multiLevelType w:val="hybridMultilevel"/>
    <w:tmpl w:val="405A23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4BF78D5"/>
    <w:multiLevelType w:val="hybridMultilevel"/>
    <w:tmpl w:val="97B6C3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F6508D"/>
    <w:multiLevelType w:val="hybridMultilevel"/>
    <w:tmpl w:val="D6EEE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F45B69"/>
    <w:multiLevelType w:val="hybridMultilevel"/>
    <w:tmpl w:val="274C05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ABD5F6D"/>
    <w:multiLevelType w:val="hybridMultilevel"/>
    <w:tmpl w:val="5518DAA4"/>
    <w:lvl w:ilvl="0" w:tplc="D8D6032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5AC6230E"/>
    <w:multiLevelType w:val="hybridMultilevel"/>
    <w:tmpl w:val="18BAF7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2619DB"/>
    <w:multiLevelType w:val="hybridMultilevel"/>
    <w:tmpl w:val="18525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144ADA"/>
    <w:multiLevelType w:val="hybridMultilevel"/>
    <w:tmpl w:val="48B0E65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F6A3AE9"/>
    <w:multiLevelType w:val="hybridMultilevel"/>
    <w:tmpl w:val="8946A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154152A"/>
    <w:multiLevelType w:val="hybridMultilevel"/>
    <w:tmpl w:val="52723590"/>
    <w:lvl w:ilvl="0" w:tplc="ADE476D4">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ED81723"/>
    <w:multiLevelType w:val="hybridMultilevel"/>
    <w:tmpl w:val="E53A74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29D4463"/>
    <w:multiLevelType w:val="multilevel"/>
    <w:tmpl w:val="B94A0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7E6F19"/>
    <w:multiLevelType w:val="hybridMultilevel"/>
    <w:tmpl w:val="E874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E62816"/>
    <w:multiLevelType w:val="hybridMultilevel"/>
    <w:tmpl w:val="2E9A47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717D06"/>
    <w:multiLevelType w:val="hybridMultilevel"/>
    <w:tmpl w:val="4C48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C3291B"/>
    <w:multiLevelType w:val="hybridMultilevel"/>
    <w:tmpl w:val="3D788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DE3997"/>
    <w:multiLevelType w:val="hybridMultilevel"/>
    <w:tmpl w:val="16D2D1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36"/>
  </w:num>
  <w:num w:numId="3">
    <w:abstractNumId w:val="37"/>
  </w:num>
  <w:num w:numId="4">
    <w:abstractNumId w:val="32"/>
  </w:num>
  <w:num w:numId="5">
    <w:abstractNumId w:val="42"/>
  </w:num>
  <w:num w:numId="6">
    <w:abstractNumId w:val="39"/>
  </w:num>
  <w:num w:numId="7">
    <w:abstractNumId w:val="24"/>
  </w:num>
  <w:num w:numId="8">
    <w:abstractNumId w:val="23"/>
  </w:num>
  <w:num w:numId="9">
    <w:abstractNumId w:val="12"/>
  </w:num>
  <w:num w:numId="10">
    <w:abstractNumId w:val="17"/>
  </w:num>
  <w:num w:numId="11">
    <w:abstractNumId w:val="1"/>
  </w:num>
  <w:num w:numId="12">
    <w:abstractNumId w:val="13"/>
  </w:num>
  <w:num w:numId="13">
    <w:abstractNumId w:val="33"/>
  </w:num>
  <w:num w:numId="14">
    <w:abstractNumId w:val="10"/>
  </w:num>
  <w:num w:numId="15">
    <w:abstractNumId w:val="9"/>
  </w:num>
  <w:num w:numId="16">
    <w:abstractNumId w:val="41"/>
  </w:num>
  <w:num w:numId="17">
    <w:abstractNumId w:val="6"/>
  </w:num>
  <w:num w:numId="18">
    <w:abstractNumId w:val="20"/>
  </w:num>
  <w:num w:numId="19">
    <w:abstractNumId w:val="0"/>
  </w:num>
  <w:num w:numId="20">
    <w:abstractNumId w:val="5"/>
  </w:num>
  <w:num w:numId="21">
    <w:abstractNumId w:val="31"/>
  </w:num>
  <w:num w:numId="22">
    <w:abstractNumId w:val="8"/>
  </w:num>
  <w:num w:numId="23">
    <w:abstractNumId w:val="3"/>
  </w:num>
  <w:num w:numId="24">
    <w:abstractNumId w:val="35"/>
  </w:num>
  <w:num w:numId="25">
    <w:abstractNumId w:val="19"/>
  </w:num>
  <w:num w:numId="26">
    <w:abstractNumId w:val="30"/>
  </w:num>
  <w:num w:numId="27">
    <w:abstractNumId w:val="7"/>
  </w:num>
  <w:num w:numId="28">
    <w:abstractNumId w:val="27"/>
  </w:num>
  <w:num w:numId="29">
    <w:abstractNumId w:val="11"/>
  </w:num>
  <w:num w:numId="30">
    <w:abstractNumId w:val="4"/>
  </w:num>
  <w:num w:numId="31">
    <w:abstractNumId w:val="25"/>
  </w:num>
  <w:num w:numId="32">
    <w:abstractNumId w:val="40"/>
  </w:num>
  <w:num w:numId="33">
    <w:abstractNumId w:val="29"/>
  </w:num>
  <w:num w:numId="34">
    <w:abstractNumId w:val="2"/>
  </w:num>
  <w:num w:numId="35">
    <w:abstractNumId w:val="38"/>
  </w:num>
  <w:num w:numId="36">
    <w:abstractNumId w:val="14"/>
  </w:num>
  <w:num w:numId="37">
    <w:abstractNumId w:val="18"/>
  </w:num>
  <w:num w:numId="38">
    <w:abstractNumId w:val="28"/>
  </w:num>
  <w:num w:numId="39">
    <w:abstractNumId w:val="16"/>
  </w:num>
  <w:num w:numId="40">
    <w:abstractNumId w:val="21"/>
  </w:num>
  <w:num w:numId="41">
    <w:abstractNumId w:val="34"/>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BDA"/>
    <w:rsid w:val="0000293D"/>
    <w:rsid w:val="0001331A"/>
    <w:rsid w:val="00022E17"/>
    <w:rsid w:val="000243BD"/>
    <w:rsid w:val="00047F28"/>
    <w:rsid w:val="00072528"/>
    <w:rsid w:val="000C0621"/>
    <w:rsid w:val="00101009"/>
    <w:rsid w:val="001748F9"/>
    <w:rsid w:val="00180537"/>
    <w:rsid w:val="001835D2"/>
    <w:rsid w:val="0018513A"/>
    <w:rsid w:val="00193A5B"/>
    <w:rsid w:val="001A26F3"/>
    <w:rsid w:val="001A4C8E"/>
    <w:rsid w:val="001B5503"/>
    <w:rsid w:val="001B7E80"/>
    <w:rsid w:val="001D3611"/>
    <w:rsid w:val="002217C0"/>
    <w:rsid w:val="00242BB1"/>
    <w:rsid w:val="002549B3"/>
    <w:rsid w:val="00280E03"/>
    <w:rsid w:val="00287C4B"/>
    <w:rsid w:val="00291C5D"/>
    <w:rsid w:val="00292039"/>
    <w:rsid w:val="002A48FD"/>
    <w:rsid w:val="002B067F"/>
    <w:rsid w:val="002D11AA"/>
    <w:rsid w:val="0031562D"/>
    <w:rsid w:val="00316F42"/>
    <w:rsid w:val="00337340"/>
    <w:rsid w:val="0034473F"/>
    <w:rsid w:val="00373960"/>
    <w:rsid w:val="00394E8F"/>
    <w:rsid w:val="003C62EB"/>
    <w:rsid w:val="00432237"/>
    <w:rsid w:val="00442F1C"/>
    <w:rsid w:val="00445EA1"/>
    <w:rsid w:val="00494926"/>
    <w:rsid w:val="004B2E3C"/>
    <w:rsid w:val="004B37D5"/>
    <w:rsid w:val="004C28BA"/>
    <w:rsid w:val="004D312E"/>
    <w:rsid w:val="00514E8B"/>
    <w:rsid w:val="00515490"/>
    <w:rsid w:val="005257F1"/>
    <w:rsid w:val="005274AA"/>
    <w:rsid w:val="0055196D"/>
    <w:rsid w:val="00554940"/>
    <w:rsid w:val="00562FCE"/>
    <w:rsid w:val="00581642"/>
    <w:rsid w:val="00595DF6"/>
    <w:rsid w:val="005C22FD"/>
    <w:rsid w:val="005C4300"/>
    <w:rsid w:val="005D4DA5"/>
    <w:rsid w:val="006204AF"/>
    <w:rsid w:val="0063428C"/>
    <w:rsid w:val="00636DE8"/>
    <w:rsid w:val="00660F34"/>
    <w:rsid w:val="00702C8F"/>
    <w:rsid w:val="00716025"/>
    <w:rsid w:val="00751CAA"/>
    <w:rsid w:val="00752B4C"/>
    <w:rsid w:val="007674AF"/>
    <w:rsid w:val="00771374"/>
    <w:rsid w:val="00771579"/>
    <w:rsid w:val="007F4BA7"/>
    <w:rsid w:val="007F74DD"/>
    <w:rsid w:val="00802E9E"/>
    <w:rsid w:val="00832867"/>
    <w:rsid w:val="008572EE"/>
    <w:rsid w:val="008B4074"/>
    <w:rsid w:val="008F4122"/>
    <w:rsid w:val="0094279A"/>
    <w:rsid w:val="009A3849"/>
    <w:rsid w:val="009B2E41"/>
    <w:rsid w:val="009C3D90"/>
    <w:rsid w:val="009C46B9"/>
    <w:rsid w:val="009D7B11"/>
    <w:rsid w:val="009E741B"/>
    <w:rsid w:val="009F26EC"/>
    <w:rsid w:val="00A23603"/>
    <w:rsid w:val="00A24E0D"/>
    <w:rsid w:val="00A30F90"/>
    <w:rsid w:val="00A33582"/>
    <w:rsid w:val="00A50066"/>
    <w:rsid w:val="00A50D40"/>
    <w:rsid w:val="00A92D76"/>
    <w:rsid w:val="00AB2FAD"/>
    <w:rsid w:val="00AC0E06"/>
    <w:rsid w:val="00AD388D"/>
    <w:rsid w:val="00AD5F7C"/>
    <w:rsid w:val="00AE5D05"/>
    <w:rsid w:val="00B25BF8"/>
    <w:rsid w:val="00B32113"/>
    <w:rsid w:val="00B472A5"/>
    <w:rsid w:val="00B52977"/>
    <w:rsid w:val="00B65866"/>
    <w:rsid w:val="00B7046D"/>
    <w:rsid w:val="00B730B8"/>
    <w:rsid w:val="00B7664A"/>
    <w:rsid w:val="00B94849"/>
    <w:rsid w:val="00BD1CA0"/>
    <w:rsid w:val="00BD7A53"/>
    <w:rsid w:val="00BF2CB4"/>
    <w:rsid w:val="00C64E1A"/>
    <w:rsid w:val="00C660ED"/>
    <w:rsid w:val="00C72132"/>
    <w:rsid w:val="00C84B5F"/>
    <w:rsid w:val="00CB7C7D"/>
    <w:rsid w:val="00CD0329"/>
    <w:rsid w:val="00CD6112"/>
    <w:rsid w:val="00D0276C"/>
    <w:rsid w:val="00D20723"/>
    <w:rsid w:val="00D65BC7"/>
    <w:rsid w:val="00D70DCE"/>
    <w:rsid w:val="00D71BDA"/>
    <w:rsid w:val="00D90E1D"/>
    <w:rsid w:val="00D9310B"/>
    <w:rsid w:val="00D94373"/>
    <w:rsid w:val="00D95DCC"/>
    <w:rsid w:val="00DA3AA9"/>
    <w:rsid w:val="00DB5472"/>
    <w:rsid w:val="00E00805"/>
    <w:rsid w:val="00E01C8A"/>
    <w:rsid w:val="00E03F69"/>
    <w:rsid w:val="00E16F38"/>
    <w:rsid w:val="00E55F95"/>
    <w:rsid w:val="00E57BFA"/>
    <w:rsid w:val="00EA7F25"/>
    <w:rsid w:val="00EB2D91"/>
    <w:rsid w:val="00EB7331"/>
    <w:rsid w:val="00EC03C9"/>
    <w:rsid w:val="00EC047A"/>
    <w:rsid w:val="00EE03B4"/>
    <w:rsid w:val="00EF7CFC"/>
    <w:rsid w:val="00F07550"/>
    <w:rsid w:val="00F30603"/>
    <w:rsid w:val="00F96A37"/>
    <w:rsid w:val="00FA611C"/>
    <w:rsid w:val="00FA6641"/>
    <w:rsid w:val="00FB7A7F"/>
    <w:rsid w:val="00FD6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7022B"/>
  <w15:chartTrackingRefBased/>
  <w15:docId w15:val="{F0A145D0-4628-46C2-868A-976E685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4AF"/>
  </w:style>
  <w:style w:type="paragraph" w:styleId="Heading1">
    <w:name w:val="heading 1"/>
    <w:basedOn w:val="Normal"/>
    <w:next w:val="Normal"/>
    <w:link w:val="Heading1Char"/>
    <w:uiPriority w:val="9"/>
    <w:qFormat/>
    <w:rsid w:val="00D71B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B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5E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BDA"/>
    <w:pPr>
      <w:tabs>
        <w:tab w:val="center" w:pos="4513"/>
        <w:tab w:val="right" w:pos="9026"/>
      </w:tabs>
      <w:spacing w:after="0" w:line="240" w:lineRule="auto"/>
      <w:contextualSpacing/>
    </w:pPr>
    <w:rPr>
      <w:rFonts w:ascii="Arial" w:eastAsia="Arial" w:hAnsi="Arial" w:cs="Arial"/>
      <w:lang w:val="en" w:eastAsia="en-GB"/>
    </w:rPr>
  </w:style>
  <w:style w:type="character" w:customStyle="1" w:styleId="HeaderChar">
    <w:name w:val="Header Char"/>
    <w:basedOn w:val="DefaultParagraphFont"/>
    <w:link w:val="Header"/>
    <w:uiPriority w:val="99"/>
    <w:rsid w:val="00D71BDA"/>
    <w:rPr>
      <w:rFonts w:ascii="Arial" w:eastAsia="Arial" w:hAnsi="Arial" w:cs="Arial"/>
      <w:lang w:val="en" w:eastAsia="en-GB"/>
    </w:rPr>
  </w:style>
  <w:style w:type="character" w:styleId="Hyperlink">
    <w:name w:val="Hyperlink"/>
    <w:basedOn w:val="DefaultParagraphFont"/>
    <w:uiPriority w:val="99"/>
    <w:unhideWhenUsed/>
    <w:rsid w:val="00D71BDA"/>
    <w:rPr>
      <w:color w:val="0563C1" w:themeColor="hyperlink"/>
      <w:u w:val="single"/>
    </w:rPr>
  </w:style>
  <w:style w:type="paragraph" w:styleId="NoSpacing">
    <w:name w:val="No Spacing"/>
    <w:uiPriority w:val="1"/>
    <w:qFormat/>
    <w:rsid w:val="00D71BDA"/>
    <w:pPr>
      <w:spacing w:after="0" w:line="240" w:lineRule="auto"/>
    </w:pPr>
    <w:rPr>
      <w:color w:val="44546A" w:themeColor="text2"/>
      <w:sz w:val="20"/>
      <w:szCs w:val="20"/>
      <w:lang w:val="en-US"/>
    </w:rPr>
  </w:style>
  <w:style w:type="character" w:customStyle="1" w:styleId="Heading1Char">
    <w:name w:val="Heading 1 Char"/>
    <w:basedOn w:val="DefaultParagraphFont"/>
    <w:link w:val="Heading1"/>
    <w:uiPriority w:val="9"/>
    <w:rsid w:val="00D71BD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71BDA"/>
    <w:pPr>
      <w:outlineLvl w:val="9"/>
    </w:pPr>
    <w:rPr>
      <w:lang w:val="en-US"/>
    </w:rPr>
  </w:style>
  <w:style w:type="paragraph" w:styleId="Subtitle">
    <w:name w:val="Subtitle"/>
    <w:basedOn w:val="Normal"/>
    <w:next w:val="Normal"/>
    <w:link w:val="SubtitleChar"/>
    <w:uiPriority w:val="11"/>
    <w:qFormat/>
    <w:rsid w:val="00D71BD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71BDA"/>
    <w:rPr>
      <w:rFonts w:eastAsiaTheme="minorEastAsia"/>
      <w:color w:val="5A5A5A" w:themeColor="text1" w:themeTint="A5"/>
      <w:spacing w:val="15"/>
    </w:rPr>
  </w:style>
  <w:style w:type="paragraph" w:styleId="TOC1">
    <w:name w:val="toc 1"/>
    <w:basedOn w:val="Normal"/>
    <w:next w:val="Normal"/>
    <w:autoRedefine/>
    <w:uiPriority w:val="39"/>
    <w:unhideWhenUsed/>
    <w:rsid w:val="00D71BDA"/>
    <w:pPr>
      <w:spacing w:after="100"/>
    </w:pPr>
  </w:style>
  <w:style w:type="character" w:customStyle="1" w:styleId="Heading2Char">
    <w:name w:val="Heading 2 Char"/>
    <w:basedOn w:val="DefaultParagraphFont"/>
    <w:link w:val="Heading2"/>
    <w:uiPriority w:val="9"/>
    <w:rsid w:val="00D71BDA"/>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71BDA"/>
    <w:pPr>
      <w:spacing w:after="100"/>
      <w:ind w:left="220"/>
    </w:pPr>
  </w:style>
  <w:style w:type="paragraph" w:styleId="ListParagraph">
    <w:name w:val="List Paragraph"/>
    <w:basedOn w:val="Normal"/>
    <w:uiPriority w:val="34"/>
    <w:qFormat/>
    <w:rsid w:val="005C4300"/>
    <w:pPr>
      <w:ind w:left="720"/>
      <w:contextualSpacing/>
    </w:pPr>
  </w:style>
  <w:style w:type="paragraph" w:styleId="Footer">
    <w:name w:val="footer"/>
    <w:basedOn w:val="Normal"/>
    <w:link w:val="FooterChar"/>
    <w:uiPriority w:val="99"/>
    <w:unhideWhenUsed/>
    <w:rsid w:val="0076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4AF"/>
  </w:style>
  <w:style w:type="table" w:styleId="TableGrid">
    <w:name w:val="Table Grid"/>
    <w:basedOn w:val="TableNormal"/>
    <w:uiPriority w:val="39"/>
    <w:rsid w:val="00E57B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C3D90"/>
    <w:rPr>
      <w:sz w:val="16"/>
      <w:szCs w:val="16"/>
    </w:rPr>
  </w:style>
  <w:style w:type="paragraph" w:styleId="CommentText">
    <w:name w:val="annotation text"/>
    <w:basedOn w:val="Normal"/>
    <w:link w:val="CommentTextChar"/>
    <w:uiPriority w:val="99"/>
    <w:semiHidden/>
    <w:unhideWhenUsed/>
    <w:rsid w:val="009C3D90"/>
    <w:pPr>
      <w:spacing w:line="240" w:lineRule="auto"/>
    </w:pPr>
    <w:rPr>
      <w:sz w:val="20"/>
      <w:szCs w:val="20"/>
    </w:rPr>
  </w:style>
  <w:style w:type="character" w:customStyle="1" w:styleId="CommentTextChar">
    <w:name w:val="Comment Text Char"/>
    <w:basedOn w:val="DefaultParagraphFont"/>
    <w:link w:val="CommentText"/>
    <w:uiPriority w:val="99"/>
    <w:semiHidden/>
    <w:rsid w:val="009C3D90"/>
    <w:rPr>
      <w:sz w:val="20"/>
      <w:szCs w:val="20"/>
    </w:rPr>
  </w:style>
  <w:style w:type="paragraph" w:styleId="CommentSubject">
    <w:name w:val="annotation subject"/>
    <w:basedOn w:val="CommentText"/>
    <w:next w:val="CommentText"/>
    <w:link w:val="CommentSubjectChar"/>
    <w:uiPriority w:val="99"/>
    <w:semiHidden/>
    <w:unhideWhenUsed/>
    <w:rsid w:val="009C3D90"/>
    <w:rPr>
      <w:b/>
      <w:bCs/>
    </w:rPr>
  </w:style>
  <w:style w:type="character" w:customStyle="1" w:styleId="CommentSubjectChar">
    <w:name w:val="Comment Subject Char"/>
    <w:basedOn w:val="CommentTextChar"/>
    <w:link w:val="CommentSubject"/>
    <w:uiPriority w:val="99"/>
    <w:semiHidden/>
    <w:rsid w:val="009C3D90"/>
    <w:rPr>
      <w:b/>
      <w:bCs/>
      <w:sz w:val="20"/>
      <w:szCs w:val="20"/>
    </w:rPr>
  </w:style>
  <w:style w:type="paragraph" w:styleId="BalloonText">
    <w:name w:val="Balloon Text"/>
    <w:basedOn w:val="Normal"/>
    <w:link w:val="BalloonTextChar"/>
    <w:uiPriority w:val="99"/>
    <w:semiHidden/>
    <w:unhideWhenUsed/>
    <w:rsid w:val="009C3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D90"/>
    <w:rPr>
      <w:rFonts w:ascii="Segoe UI" w:hAnsi="Segoe UI" w:cs="Segoe UI"/>
      <w:sz w:val="18"/>
      <w:szCs w:val="18"/>
    </w:rPr>
  </w:style>
  <w:style w:type="character" w:styleId="FollowedHyperlink">
    <w:name w:val="FollowedHyperlink"/>
    <w:basedOn w:val="DefaultParagraphFont"/>
    <w:uiPriority w:val="99"/>
    <w:semiHidden/>
    <w:unhideWhenUsed/>
    <w:rsid w:val="009C3D90"/>
    <w:rPr>
      <w:color w:val="954F72" w:themeColor="followedHyperlink"/>
      <w:u w:val="single"/>
    </w:rPr>
  </w:style>
  <w:style w:type="paragraph" w:styleId="FootnoteText">
    <w:name w:val="footnote text"/>
    <w:basedOn w:val="Normal"/>
    <w:link w:val="FootnoteTextChar"/>
    <w:uiPriority w:val="99"/>
    <w:semiHidden/>
    <w:unhideWhenUsed/>
    <w:rsid w:val="00E008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805"/>
    <w:rPr>
      <w:sz w:val="20"/>
      <w:szCs w:val="20"/>
    </w:rPr>
  </w:style>
  <w:style w:type="character" w:styleId="FootnoteReference">
    <w:name w:val="footnote reference"/>
    <w:basedOn w:val="DefaultParagraphFont"/>
    <w:uiPriority w:val="99"/>
    <w:semiHidden/>
    <w:unhideWhenUsed/>
    <w:rsid w:val="00E00805"/>
    <w:rPr>
      <w:vertAlign w:val="superscript"/>
    </w:rPr>
  </w:style>
  <w:style w:type="character" w:customStyle="1" w:styleId="UnresolvedMention1">
    <w:name w:val="Unresolved Mention1"/>
    <w:basedOn w:val="DefaultParagraphFont"/>
    <w:uiPriority w:val="99"/>
    <w:semiHidden/>
    <w:unhideWhenUsed/>
    <w:rsid w:val="00E00805"/>
    <w:rPr>
      <w:color w:val="605E5C"/>
      <w:shd w:val="clear" w:color="auto" w:fill="E1DFDD"/>
    </w:rPr>
  </w:style>
  <w:style w:type="paragraph" w:styleId="NormalWeb">
    <w:name w:val="Normal (Web)"/>
    <w:basedOn w:val="Normal"/>
    <w:uiPriority w:val="99"/>
    <w:semiHidden/>
    <w:unhideWhenUsed/>
    <w:rsid w:val="00AC0E06"/>
    <w:rPr>
      <w:rFonts w:ascii="Times New Roman" w:hAnsi="Times New Roman" w:cs="Times New Roman"/>
      <w:sz w:val="24"/>
      <w:szCs w:val="24"/>
    </w:rPr>
  </w:style>
  <w:style w:type="character" w:customStyle="1" w:styleId="Heading3Char">
    <w:name w:val="Heading 3 Char"/>
    <w:basedOn w:val="DefaultParagraphFont"/>
    <w:link w:val="Heading3"/>
    <w:uiPriority w:val="9"/>
    <w:rsid w:val="00445EA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9310B"/>
    <w:pPr>
      <w:spacing w:after="100"/>
      <w:ind w:left="440"/>
    </w:pPr>
  </w:style>
  <w:style w:type="table" w:customStyle="1" w:styleId="TableGrid1">
    <w:name w:val="Table Grid1"/>
    <w:basedOn w:val="TableNormal"/>
    <w:next w:val="TableGrid"/>
    <w:uiPriority w:val="39"/>
    <w:rsid w:val="00942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D312E"/>
    <w:rPr>
      <w:color w:val="605E5C"/>
      <w:shd w:val="clear" w:color="auto" w:fill="E1DFDD"/>
    </w:rPr>
  </w:style>
  <w:style w:type="paragraph" w:styleId="Title">
    <w:name w:val="Title"/>
    <w:basedOn w:val="Normal"/>
    <w:next w:val="Normal"/>
    <w:link w:val="TitleChar"/>
    <w:uiPriority w:val="10"/>
    <w:qFormat/>
    <w:rsid w:val="004949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49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258315">
      <w:bodyDiv w:val="1"/>
      <w:marLeft w:val="0"/>
      <w:marRight w:val="0"/>
      <w:marTop w:val="0"/>
      <w:marBottom w:val="0"/>
      <w:divBdr>
        <w:top w:val="none" w:sz="0" w:space="0" w:color="auto"/>
        <w:left w:val="none" w:sz="0" w:space="0" w:color="auto"/>
        <w:bottom w:val="none" w:sz="0" w:space="0" w:color="auto"/>
        <w:right w:val="none" w:sz="0" w:space="0" w:color="auto"/>
      </w:divBdr>
    </w:div>
    <w:div w:id="903486137">
      <w:bodyDiv w:val="1"/>
      <w:marLeft w:val="0"/>
      <w:marRight w:val="0"/>
      <w:marTop w:val="0"/>
      <w:marBottom w:val="0"/>
      <w:divBdr>
        <w:top w:val="none" w:sz="0" w:space="0" w:color="auto"/>
        <w:left w:val="none" w:sz="0" w:space="0" w:color="auto"/>
        <w:bottom w:val="none" w:sz="0" w:space="0" w:color="auto"/>
        <w:right w:val="none" w:sz="0" w:space="0" w:color="auto"/>
      </w:divBdr>
      <w:divsChild>
        <w:div w:id="1804545680">
          <w:marLeft w:val="0"/>
          <w:marRight w:val="0"/>
          <w:marTop w:val="0"/>
          <w:marBottom w:val="0"/>
          <w:divBdr>
            <w:top w:val="none" w:sz="0" w:space="0" w:color="auto"/>
            <w:left w:val="none" w:sz="0" w:space="0" w:color="auto"/>
            <w:bottom w:val="none" w:sz="0" w:space="0" w:color="auto"/>
            <w:right w:val="none" w:sz="0" w:space="0" w:color="auto"/>
          </w:divBdr>
          <w:divsChild>
            <w:div w:id="1773083459">
              <w:marLeft w:val="0"/>
              <w:marRight w:val="0"/>
              <w:marTop w:val="0"/>
              <w:marBottom w:val="0"/>
              <w:divBdr>
                <w:top w:val="none" w:sz="0" w:space="0" w:color="auto"/>
                <w:left w:val="none" w:sz="0" w:space="0" w:color="auto"/>
                <w:bottom w:val="none" w:sz="0" w:space="0" w:color="auto"/>
                <w:right w:val="none" w:sz="0" w:space="0" w:color="auto"/>
              </w:divBdr>
              <w:divsChild>
                <w:div w:id="780343173">
                  <w:marLeft w:val="0"/>
                  <w:marRight w:val="0"/>
                  <w:marTop w:val="0"/>
                  <w:marBottom w:val="0"/>
                  <w:divBdr>
                    <w:top w:val="none" w:sz="0" w:space="0" w:color="auto"/>
                    <w:left w:val="none" w:sz="0" w:space="0" w:color="auto"/>
                    <w:bottom w:val="none" w:sz="0" w:space="0" w:color="auto"/>
                    <w:right w:val="none" w:sz="0" w:space="0" w:color="auto"/>
                  </w:divBdr>
                  <w:divsChild>
                    <w:div w:id="186544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702">
      <w:bodyDiv w:val="1"/>
      <w:marLeft w:val="0"/>
      <w:marRight w:val="0"/>
      <w:marTop w:val="0"/>
      <w:marBottom w:val="0"/>
      <w:divBdr>
        <w:top w:val="none" w:sz="0" w:space="0" w:color="auto"/>
        <w:left w:val="none" w:sz="0" w:space="0" w:color="auto"/>
        <w:bottom w:val="none" w:sz="0" w:space="0" w:color="auto"/>
        <w:right w:val="none" w:sz="0" w:space="0" w:color="auto"/>
      </w:divBdr>
    </w:div>
    <w:div w:id="1349058657">
      <w:bodyDiv w:val="1"/>
      <w:marLeft w:val="0"/>
      <w:marRight w:val="0"/>
      <w:marTop w:val="0"/>
      <w:marBottom w:val="0"/>
      <w:divBdr>
        <w:top w:val="none" w:sz="0" w:space="0" w:color="auto"/>
        <w:left w:val="none" w:sz="0" w:space="0" w:color="auto"/>
        <w:bottom w:val="none" w:sz="0" w:space="0" w:color="auto"/>
        <w:right w:val="none" w:sz="0" w:space="0" w:color="auto"/>
      </w:divBdr>
    </w:div>
    <w:div w:id="1698506567">
      <w:bodyDiv w:val="1"/>
      <w:marLeft w:val="0"/>
      <w:marRight w:val="0"/>
      <w:marTop w:val="0"/>
      <w:marBottom w:val="0"/>
      <w:divBdr>
        <w:top w:val="none" w:sz="0" w:space="0" w:color="auto"/>
        <w:left w:val="none" w:sz="0" w:space="0" w:color="auto"/>
        <w:bottom w:val="none" w:sz="0" w:space="0" w:color="auto"/>
        <w:right w:val="none" w:sz="0" w:space="0" w:color="auto"/>
      </w:divBdr>
    </w:div>
    <w:div w:id="1773286016">
      <w:bodyDiv w:val="1"/>
      <w:marLeft w:val="0"/>
      <w:marRight w:val="0"/>
      <w:marTop w:val="0"/>
      <w:marBottom w:val="0"/>
      <w:divBdr>
        <w:top w:val="none" w:sz="0" w:space="0" w:color="auto"/>
        <w:left w:val="none" w:sz="0" w:space="0" w:color="auto"/>
        <w:bottom w:val="none" w:sz="0" w:space="0" w:color="auto"/>
        <w:right w:val="none" w:sz="0" w:space="0" w:color="auto"/>
      </w:divBdr>
    </w:div>
    <w:div w:id="1856575418">
      <w:bodyDiv w:val="1"/>
      <w:marLeft w:val="0"/>
      <w:marRight w:val="0"/>
      <w:marTop w:val="0"/>
      <w:marBottom w:val="0"/>
      <w:divBdr>
        <w:top w:val="none" w:sz="0" w:space="0" w:color="auto"/>
        <w:left w:val="none" w:sz="0" w:space="0" w:color="auto"/>
        <w:bottom w:val="none" w:sz="0" w:space="0" w:color="auto"/>
        <w:right w:val="none" w:sz="0" w:space="0" w:color="auto"/>
      </w:divBdr>
    </w:div>
    <w:div w:id="1900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638267/supporting-pupils-at-school-with-medical-conditions.pdf"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ohs.oxon.sch.u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hools.oxfordshire.gov.uk/cms/sites/schools/files/folders/folders/documents/schoolsnews/2016/GuidanceforSchoolsonReducedTimetables.pdf" TargetMode="External"/><Relationship Id="rId1" Type="http://schemas.openxmlformats.org/officeDocument/2006/relationships/hyperlink" Target="https://assets.publishing.service.gov.uk/government/uploads/system/uploads/attachment_data/file/739764/Guidance_on_school_attendance_Sept_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0130F7-10DB-4D20-BA43-C0877CB43D51}" type="doc">
      <dgm:prSet loTypeId="urn:microsoft.com/office/officeart/2011/layout/CircleProcess" loCatId="process" qsTypeId="urn:microsoft.com/office/officeart/2005/8/quickstyle/simple1" qsCatId="simple" csTypeId="urn:microsoft.com/office/officeart/2005/8/colors/colorful4" csCatId="colorful" phldr="1"/>
      <dgm:spPr/>
      <dgm:t>
        <a:bodyPr/>
        <a:lstStyle/>
        <a:p>
          <a:endParaRPr lang="en-GB"/>
        </a:p>
      </dgm:t>
    </dgm:pt>
    <dgm:pt modelId="{84300914-74FA-42DD-9843-548061C38A6F}">
      <dgm:prSet phldrT="[Text]" custT="1"/>
      <dgm:spPr>
        <a:ln>
          <a:solidFill>
            <a:srgbClr val="FF3399"/>
          </a:solidFill>
        </a:ln>
      </dgm:spPr>
      <dgm:t>
        <a:bodyPr/>
        <a:lstStyle/>
        <a:p>
          <a:r>
            <a:rPr lang="en-GB" sz="1300" b="1"/>
            <a:t>1</a:t>
          </a:r>
        </a:p>
        <a:p>
          <a:r>
            <a:rPr lang="en-GB" sz="1050"/>
            <a:t>Identification</a:t>
          </a:r>
        </a:p>
      </dgm:t>
    </dgm:pt>
    <dgm:pt modelId="{98A53BAD-BCA8-4A17-B085-DF0CBD7B8638}" type="parTrans" cxnId="{70EEA279-3276-4578-9360-2FE9BD7C8A00}">
      <dgm:prSet/>
      <dgm:spPr/>
      <dgm:t>
        <a:bodyPr/>
        <a:lstStyle/>
        <a:p>
          <a:endParaRPr lang="en-GB"/>
        </a:p>
      </dgm:t>
    </dgm:pt>
    <dgm:pt modelId="{17660E45-C059-4C4F-B37C-CCF558EE9A5B}" type="sibTrans" cxnId="{70EEA279-3276-4578-9360-2FE9BD7C8A00}">
      <dgm:prSet/>
      <dgm:spPr/>
      <dgm:t>
        <a:bodyPr/>
        <a:lstStyle/>
        <a:p>
          <a:endParaRPr lang="en-GB"/>
        </a:p>
      </dgm:t>
    </dgm:pt>
    <dgm:pt modelId="{F2D4B389-ACE3-4660-B6BB-F109D0879F55}">
      <dgm:prSet phldrT="[Text]"/>
      <dgm:spPr/>
      <dgm:t>
        <a:bodyPr/>
        <a:lstStyle/>
        <a:p>
          <a:r>
            <a:rPr lang="en-GB" b="1"/>
            <a:t>2</a:t>
          </a:r>
        </a:p>
        <a:p>
          <a:r>
            <a:rPr lang="en-GB"/>
            <a:t>Self-Evaluation</a:t>
          </a:r>
        </a:p>
      </dgm:t>
    </dgm:pt>
    <dgm:pt modelId="{885375E1-1CB0-49BE-8256-C784973B3F1E}" type="parTrans" cxnId="{B1361030-E6E1-419D-884F-DCC3EE4A9BDA}">
      <dgm:prSet/>
      <dgm:spPr/>
      <dgm:t>
        <a:bodyPr/>
        <a:lstStyle/>
        <a:p>
          <a:endParaRPr lang="en-GB"/>
        </a:p>
      </dgm:t>
    </dgm:pt>
    <dgm:pt modelId="{72CDB926-9B2D-42D8-8D94-41901EABE5CA}" type="sibTrans" cxnId="{B1361030-E6E1-419D-884F-DCC3EE4A9BDA}">
      <dgm:prSet/>
      <dgm:spPr/>
      <dgm:t>
        <a:bodyPr/>
        <a:lstStyle/>
        <a:p>
          <a:endParaRPr lang="en-GB"/>
        </a:p>
      </dgm:t>
    </dgm:pt>
    <dgm:pt modelId="{223F166B-09DD-451F-A975-665015B6A786}">
      <dgm:prSet phldrT="[Text]"/>
      <dgm:spPr>
        <a:ln>
          <a:solidFill>
            <a:srgbClr val="FFFF00"/>
          </a:solidFill>
        </a:ln>
      </dgm:spPr>
      <dgm:t>
        <a:bodyPr/>
        <a:lstStyle/>
        <a:p>
          <a:r>
            <a:rPr lang="en-GB" b="1"/>
            <a:t>3</a:t>
          </a:r>
        </a:p>
        <a:p>
          <a:r>
            <a:rPr lang="en-GB"/>
            <a:t>School visit</a:t>
          </a:r>
        </a:p>
      </dgm:t>
    </dgm:pt>
    <dgm:pt modelId="{02610A8B-C3E7-466A-A559-46D087782978}" type="parTrans" cxnId="{365B8889-D1F9-42C8-8224-388701FD5D3D}">
      <dgm:prSet/>
      <dgm:spPr/>
      <dgm:t>
        <a:bodyPr/>
        <a:lstStyle/>
        <a:p>
          <a:endParaRPr lang="en-GB"/>
        </a:p>
      </dgm:t>
    </dgm:pt>
    <dgm:pt modelId="{5D6EBA08-5688-404B-BAB8-C973FA375BC2}" type="sibTrans" cxnId="{365B8889-D1F9-42C8-8224-388701FD5D3D}">
      <dgm:prSet/>
      <dgm:spPr/>
      <dgm:t>
        <a:bodyPr/>
        <a:lstStyle/>
        <a:p>
          <a:endParaRPr lang="en-GB"/>
        </a:p>
      </dgm:t>
    </dgm:pt>
    <dgm:pt modelId="{21166C7E-D25F-43A3-AB86-F3138FD51C1C}">
      <dgm:prSet/>
      <dgm:spPr>
        <a:ln>
          <a:solidFill>
            <a:srgbClr val="0099CC"/>
          </a:solidFill>
        </a:ln>
      </dgm:spPr>
      <dgm:t>
        <a:bodyPr/>
        <a:lstStyle/>
        <a:p>
          <a:r>
            <a:rPr lang="en-GB" b="1"/>
            <a:t>4</a:t>
          </a:r>
        </a:p>
        <a:p>
          <a:r>
            <a:rPr lang="en-GB"/>
            <a:t>Reporting</a:t>
          </a:r>
        </a:p>
      </dgm:t>
    </dgm:pt>
    <dgm:pt modelId="{32C09339-43E9-46A7-B6F2-8B993D58D2C6}" type="parTrans" cxnId="{6AD11C13-4B68-415E-89CD-A2982ABBD6CA}">
      <dgm:prSet/>
      <dgm:spPr/>
      <dgm:t>
        <a:bodyPr/>
        <a:lstStyle/>
        <a:p>
          <a:endParaRPr lang="en-GB"/>
        </a:p>
      </dgm:t>
    </dgm:pt>
    <dgm:pt modelId="{D7FAAEED-5A9A-4621-8048-237A2298F812}" type="sibTrans" cxnId="{6AD11C13-4B68-415E-89CD-A2982ABBD6CA}">
      <dgm:prSet/>
      <dgm:spPr/>
      <dgm:t>
        <a:bodyPr/>
        <a:lstStyle/>
        <a:p>
          <a:endParaRPr lang="en-GB"/>
        </a:p>
      </dgm:t>
    </dgm:pt>
    <dgm:pt modelId="{2259A99A-EB46-4BE7-8800-7EEE3A77488F}">
      <dgm:prSet/>
      <dgm:spPr/>
      <dgm:t>
        <a:bodyPr/>
        <a:lstStyle/>
        <a:p>
          <a:r>
            <a:rPr lang="en-GB" b="1"/>
            <a:t>5</a:t>
          </a:r>
        </a:p>
        <a:p>
          <a:r>
            <a:rPr lang="en-GB"/>
            <a:t>Follow up</a:t>
          </a:r>
        </a:p>
      </dgm:t>
    </dgm:pt>
    <dgm:pt modelId="{53989EE0-25C8-4C2A-A520-4067905B702E}" type="parTrans" cxnId="{B1CAD12A-98AE-4DB6-B4EC-BAD5EEA3B9BC}">
      <dgm:prSet/>
      <dgm:spPr/>
      <dgm:t>
        <a:bodyPr/>
        <a:lstStyle/>
        <a:p>
          <a:endParaRPr lang="en-GB"/>
        </a:p>
      </dgm:t>
    </dgm:pt>
    <dgm:pt modelId="{7D0DD5C1-CB7D-4E79-8CBD-F6B621F8D5E2}" type="sibTrans" cxnId="{B1CAD12A-98AE-4DB6-B4EC-BAD5EEA3B9BC}">
      <dgm:prSet/>
      <dgm:spPr/>
      <dgm:t>
        <a:bodyPr/>
        <a:lstStyle/>
        <a:p>
          <a:endParaRPr lang="en-GB"/>
        </a:p>
      </dgm:t>
    </dgm:pt>
    <dgm:pt modelId="{B5FBDE54-914D-4993-A3AD-1B10C9EB54A8}" type="pres">
      <dgm:prSet presAssocID="{D20130F7-10DB-4D20-BA43-C0877CB43D51}" presName="Name0" presStyleCnt="0">
        <dgm:presLayoutVars>
          <dgm:chMax val="11"/>
          <dgm:chPref val="11"/>
          <dgm:dir/>
          <dgm:resizeHandles/>
        </dgm:presLayoutVars>
      </dgm:prSet>
      <dgm:spPr/>
      <dgm:t>
        <a:bodyPr/>
        <a:lstStyle/>
        <a:p>
          <a:endParaRPr lang="en-US"/>
        </a:p>
      </dgm:t>
    </dgm:pt>
    <dgm:pt modelId="{6517C363-68BF-454A-A645-D601D0BAFDD0}" type="pres">
      <dgm:prSet presAssocID="{2259A99A-EB46-4BE7-8800-7EEE3A77488F}" presName="Accent5" presStyleCnt="0"/>
      <dgm:spPr/>
    </dgm:pt>
    <dgm:pt modelId="{FF16704A-2469-4DA1-A6DD-894A90264A11}" type="pres">
      <dgm:prSet presAssocID="{2259A99A-EB46-4BE7-8800-7EEE3A77488F}" presName="Accent" presStyleLbl="node1" presStyleIdx="0" presStyleCnt="5"/>
      <dgm:spPr/>
    </dgm:pt>
    <dgm:pt modelId="{2156D0FA-E3F5-4DF3-9FC7-F9A8E6D0C67F}" type="pres">
      <dgm:prSet presAssocID="{2259A99A-EB46-4BE7-8800-7EEE3A77488F}" presName="ParentBackground5" presStyleCnt="0"/>
      <dgm:spPr/>
    </dgm:pt>
    <dgm:pt modelId="{16687034-6285-4A27-A8E3-80FC104711C4}" type="pres">
      <dgm:prSet presAssocID="{2259A99A-EB46-4BE7-8800-7EEE3A77488F}" presName="ParentBackground" presStyleLbl="fgAcc1" presStyleIdx="0" presStyleCnt="5"/>
      <dgm:spPr/>
      <dgm:t>
        <a:bodyPr/>
        <a:lstStyle/>
        <a:p>
          <a:endParaRPr lang="en-US"/>
        </a:p>
      </dgm:t>
    </dgm:pt>
    <dgm:pt modelId="{FC589153-F9A9-4974-BDD2-AF9D9B731B11}" type="pres">
      <dgm:prSet presAssocID="{2259A99A-EB46-4BE7-8800-7EEE3A77488F}" presName="Parent5" presStyleLbl="revTx" presStyleIdx="0" presStyleCnt="0">
        <dgm:presLayoutVars>
          <dgm:chMax val="1"/>
          <dgm:chPref val="1"/>
          <dgm:bulletEnabled val="1"/>
        </dgm:presLayoutVars>
      </dgm:prSet>
      <dgm:spPr/>
      <dgm:t>
        <a:bodyPr/>
        <a:lstStyle/>
        <a:p>
          <a:endParaRPr lang="en-US"/>
        </a:p>
      </dgm:t>
    </dgm:pt>
    <dgm:pt modelId="{762E44EC-4622-498A-A12B-C6D193F31888}" type="pres">
      <dgm:prSet presAssocID="{21166C7E-D25F-43A3-AB86-F3138FD51C1C}" presName="Accent4" presStyleCnt="0"/>
      <dgm:spPr/>
    </dgm:pt>
    <dgm:pt modelId="{9EBD92CE-22E7-4C47-946A-1F51570C2320}" type="pres">
      <dgm:prSet presAssocID="{21166C7E-D25F-43A3-AB86-F3138FD51C1C}" presName="Accent" presStyleLbl="node1" presStyleIdx="1" presStyleCnt="5"/>
      <dgm:spPr>
        <a:solidFill>
          <a:srgbClr val="0099CC"/>
        </a:solidFill>
      </dgm:spPr>
    </dgm:pt>
    <dgm:pt modelId="{51B70577-49F6-4545-9A6A-CEEEA332AEC0}" type="pres">
      <dgm:prSet presAssocID="{21166C7E-D25F-43A3-AB86-F3138FD51C1C}" presName="ParentBackground4" presStyleCnt="0"/>
      <dgm:spPr/>
    </dgm:pt>
    <dgm:pt modelId="{B3B729AB-59EC-480D-B062-77E73C46E607}" type="pres">
      <dgm:prSet presAssocID="{21166C7E-D25F-43A3-AB86-F3138FD51C1C}" presName="ParentBackground" presStyleLbl="fgAcc1" presStyleIdx="1" presStyleCnt="5"/>
      <dgm:spPr/>
      <dgm:t>
        <a:bodyPr/>
        <a:lstStyle/>
        <a:p>
          <a:endParaRPr lang="en-US"/>
        </a:p>
      </dgm:t>
    </dgm:pt>
    <dgm:pt modelId="{FF70C2E1-4BA0-4568-98AC-714A6537565F}" type="pres">
      <dgm:prSet presAssocID="{21166C7E-D25F-43A3-AB86-F3138FD51C1C}" presName="Parent4" presStyleLbl="revTx" presStyleIdx="0" presStyleCnt="0">
        <dgm:presLayoutVars>
          <dgm:chMax val="1"/>
          <dgm:chPref val="1"/>
          <dgm:bulletEnabled val="1"/>
        </dgm:presLayoutVars>
      </dgm:prSet>
      <dgm:spPr/>
      <dgm:t>
        <a:bodyPr/>
        <a:lstStyle/>
        <a:p>
          <a:endParaRPr lang="en-US"/>
        </a:p>
      </dgm:t>
    </dgm:pt>
    <dgm:pt modelId="{DDC793E4-B88F-433E-BFAB-860F0EDE786D}" type="pres">
      <dgm:prSet presAssocID="{223F166B-09DD-451F-A975-665015B6A786}" presName="Accent3" presStyleCnt="0"/>
      <dgm:spPr/>
    </dgm:pt>
    <dgm:pt modelId="{10B1C45D-3A16-41C5-B218-6FC884CC305D}" type="pres">
      <dgm:prSet presAssocID="{223F166B-09DD-451F-A975-665015B6A786}" presName="Accent" presStyleLbl="node1" presStyleIdx="2" presStyleCnt="5"/>
      <dgm:spPr>
        <a:solidFill>
          <a:srgbClr val="FFFF00"/>
        </a:solidFill>
      </dgm:spPr>
    </dgm:pt>
    <dgm:pt modelId="{6D1C972F-471D-4CCB-A19A-E0BADD782915}" type="pres">
      <dgm:prSet presAssocID="{223F166B-09DD-451F-A975-665015B6A786}" presName="ParentBackground3" presStyleCnt="0"/>
      <dgm:spPr/>
    </dgm:pt>
    <dgm:pt modelId="{AB6615DD-F87A-49DB-A278-E31939E33617}" type="pres">
      <dgm:prSet presAssocID="{223F166B-09DD-451F-A975-665015B6A786}" presName="ParentBackground" presStyleLbl="fgAcc1" presStyleIdx="2" presStyleCnt="5"/>
      <dgm:spPr/>
      <dgm:t>
        <a:bodyPr/>
        <a:lstStyle/>
        <a:p>
          <a:endParaRPr lang="en-US"/>
        </a:p>
      </dgm:t>
    </dgm:pt>
    <dgm:pt modelId="{99586A25-4649-4861-AA43-C16331C6BCE2}" type="pres">
      <dgm:prSet presAssocID="{223F166B-09DD-451F-A975-665015B6A786}" presName="Parent3" presStyleLbl="revTx" presStyleIdx="0" presStyleCnt="0">
        <dgm:presLayoutVars>
          <dgm:chMax val="1"/>
          <dgm:chPref val="1"/>
          <dgm:bulletEnabled val="1"/>
        </dgm:presLayoutVars>
      </dgm:prSet>
      <dgm:spPr/>
      <dgm:t>
        <a:bodyPr/>
        <a:lstStyle/>
        <a:p>
          <a:endParaRPr lang="en-US"/>
        </a:p>
      </dgm:t>
    </dgm:pt>
    <dgm:pt modelId="{1A0E6B2F-922D-4D4C-AFDD-9FAC2B6FB2F9}" type="pres">
      <dgm:prSet presAssocID="{F2D4B389-ACE3-4660-B6BB-F109D0879F55}" presName="Accent2" presStyleCnt="0"/>
      <dgm:spPr/>
    </dgm:pt>
    <dgm:pt modelId="{C67041AF-7D0C-4F99-BB70-F2C9FEFF89CE}" type="pres">
      <dgm:prSet presAssocID="{F2D4B389-ACE3-4660-B6BB-F109D0879F55}" presName="Accent" presStyleLbl="node1" presStyleIdx="3" presStyleCnt="5"/>
      <dgm:spPr>
        <a:solidFill>
          <a:srgbClr val="009999"/>
        </a:solidFill>
        <a:ln>
          <a:solidFill>
            <a:srgbClr val="009999"/>
          </a:solidFill>
        </a:ln>
      </dgm:spPr>
    </dgm:pt>
    <dgm:pt modelId="{B322AFFE-3499-4071-A086-B00E38B2A5AE}" type="pres">
      <dgm:prSet presAssocID="{F2D4B389-ACE3-4660-B6BB-F109D0879F55}" presName="ParentBackground2" presStyleCnt="0"/>
      <dgm:spPr/>
    </dgm:pt>
    <dgm:pt modelId="{57DB34C0-FC7A-46AA-81B8-980BC092CF4F}" type="pres">
      <dgm:prSet presAssocID="{F2D4B389-ACE3-4660-B6BB-F109D0879F55}" presName="ParentBackground" presStyleLbl="fgAcc1" presStyleIdx="3" presStyleCnt="5"/>
      <dgm:spPr/>
      <dgm:t>
        <a:bodyPr/>
        <a:lstStyle/>
        <a:p>
          <a:endParaRPr lang="en-US"/>
        </a:p>
      </dgm:t>
    </dgm:pt>
    <dgm:pt modelId="{3DBC0A6A-E1FC-4F8A-B80A-3BC64246F26E}" type="pres">
      <dgm:prSet presAssocID="{F2D4B389-ACE3-4660-B6BB-F109D0879F55}" presName="Parent2" presStyleLbl="revTx" presStyleIdx="0" presStyleCnt="0">
        <dgm:presLayoutVars>
          <dgm:chMax val="1"/>
          <dgm:chPref val="1"/>
          <dgm:bulletEnabled val="1"/>
        </dgm:presLayoutVars>
      </dgm:prSet>
      <dgm:spPr/>
      <dgm:t>
        <a:bodyPr/>
        <a:lstStyle/>
        <a:p>
          <a:endParaRPr lang="en-US"/>
        </a:p>
      </dgm:t>
    </dgm:pt>
    <dgm:pt modelId="{E2CCC613-CC7B-42EE-BB3F-CF28F722D043}" type="pres">
      <dgm:prSet presAssocID="{84300914-74FA-42DD-9843-548061C38A6F}" presName="Accent1" presStyleCnt="0"/>
      <dgm:spPr/>
    </dgm:pt>
    <dgm:pt modelId="{E197FE5E-12E3-4A95-A194-02B0F97557FD}" type="pres">
      <dgm:prSet presAssocID="{84300914-74FA-42DD-9843-548061C38A6F}" presName="Accent" presStyleLbl="node1" presStyleIdx="4" presStyleCnt="5"/>
      <dgm:spPr>
        <a:solidFill>
          <a:srgbClr val="FF3399"/>
        </a:solidFill>
        <a:ln>
          <a:solidFill>
            <a:srgbClr val="FF3399"/>
          </a:solidFill>
        </a:ln>
      </dgm:spPr>
    </dgm:pt>
    <dgm:pt modelId="{A189B4DF-7844-4370-B4DA-0B09153F89D6}" type="pres">
      <dgm:prSet presAssocID="{84300914-74FA-42DD-9843-548061C38A6F}" presName="ParentBackground1" presStyleCnt="0"/>
      <dgm:spPr/>
    </dgm:pt>
    <dgm:pt modelId="{A81BF1A5-2F68-4234-B842-A72C207486C9}" type="pres">
      <dgm:prSet presAssocID="{84300914-74FA-42DD-9843-548061C38A6F}" presName="ParentBackground" presStyleLbl="fgAcc1" presStyleIdx="4" presStyleCnt="5"/>
      <dgm:spPr/>
      <dgm:t>
        <a:bodyPr/>
        <a:lstStyle/>
        <a:p>
          <a:endParaRPr lang="en-US"/>
        </a:p>
      </dgm:t>
    </dgm:pt>
    <dgm:pt modelId="{1264D752-0D4F-4C2A-A65D-EABCB57162AB}" type="pres">
      <dgm:prSet presAssocID="{84300914-74FA-42DD-9843-548061C38A6F}" presName="Parent1" presStyleLbl="revTx" presStyleIdx="0" presStyleCnt="0">
        <dgm:presLayoutVars>
          <dgm:chMax val="1"/>
          <dgm:chPref val="1"/>
          <dgm:bulletEnabled val="1"/>
        </dgm:presLayoutVars>
      </dgm:prSet>
      <dgm:spPr/>
      <dgm:t>
        <a:bodyPr/>
        <a:lstStyle/>
        <a:p>
          <a:endParaRPr lang="en-US"/>
        </a:p>
      </dgm:t>
    </dgm:pt>
  </dgm:ptLst>
  <dgm:cxnLst>
    <dgm:cxn modelId="{2EE71686-42E3-45B4-89B5-0F8137FDF31A}" type="presOf" srcId="{21166C7E-D25F-43A3-AB86-F3138FD51C1C}" destId="{FF70C2E1-4BA0-4568-98AC-714A6537565F}" srcOrd="1" destOrd="0" presId="urn:microsoft.com/office/officeart/2011/layout/CircleProcess"/>
    <dgm:cxn modelId="{B1CAD12A-98AE-4DB6-B4EC-BAD5EEA3B9BC}" srcId="{D20130F7-10DB-4D20-BA43-C0877CB43D51}" destId="{2259A99A-EB46-4BE7-8800-7EEE3A77488F}" srcOrd="4" destOrd="0" parTransId="{53989EE0-25C8-4C2A-A520-4067905B702E}" sibTransId="{7D0DD5C1-CB7D-4E79-8CBD-F6B621F8D5E2}"/>
    <dgm:cxn modelId="{1FA65491-500F-46BC-BB5F-F47E7220E251}" type="presOf" srcId="{F2D4B389-ACE3-4660-B6BB-F109D0879F55}" destId="{3DBC0A6A-E1FC-4F8A-B80A-3BC64246F26E}" srcOrd="1" destOrd="0" presId="urn:microsoft.com/office/officeart/2011/layout/CircleProcess"/>
    <dgm:cxn modelId="{F0ECB388-8512-4CFE-BBC8-485D165041C9}" type="presOf" srcId="{84300914-74FA-42DD-9843-548061C38A6F}" destId="{1264D752-0D4F-4C2A-A65D-EABCB57162AB}" srcOrd="1" destOrd="0" presId="urn:microsoft.com/office/officeart/2011/layout/CircleProcess"/>
    <dgm:cxn modelId="{DA896B80-3DED-4E96-8872-399B96D9B10D}" type="presOf" srcId="{2259A99A-EB46-4BE7-8800-7EEE3A77488F}" destId="{16687034-6285-4A27-A8E3-80FC104711C4}" srcOrd="0" destOrd="0" presId="urn:microsoft.com/office/officeart/2011/layout/CircleProcess"/>
    <dgm:cxn modelId="{365B8889-D1F9-42C8-8224-388701FD5D3D}" srcId="{D20130F7-10DB-4D20-BA43-C0877CB43D51}" destId="{223F166B-09DD-451F-A975-665015B6A786}" srcOrd="2" destOrd="0" parTransId="{02610A8B-C3E7-466A-A559-46D087782978}" sibTransId="{5D6EBA08-5688-404B-BAB8-C973FA375BC2}"/>
    <dgm:cxn modelId="{292A9B8F-E46D-4913-8520-741A9C406976}" type="presOf" srcId="{21166C7E-D25F-43A3-AB86-F3138FD51C1C}" destId="{B3B729AB-59EC-480D-B062-77E73C46E607}" srcOrd="0" destOrd="0" presId="urn:microsoft.com/office/officeart/2011/layout/CircleProcess"/>
    <dgm:cxn modelId="{B1361030-E6E1-419D-884F-DCC3EE4A9BDA}" srcId="{D20130F7-10DB-4D20-BA43-C0877CB43D51}" destId="{F2D4B389-ACE3-4660-B6BB-F109D0879F55}" srcOrd="1" destOrd="0" parTransId="{885375E1-1CB0-49BE-8256-C784973B3F1E}" sibTransId="{72CDB926-9B2D-42D8-8D94-41901EABE5CA}"/>
    <dgm:cxn modelId="{14818613-C04D-4937-8F86-09EC84552705}" type="presOf" srcId="{223F166B-09DD-451F-A975-665015B6A786}" destId="{AB6615DD-F87A-49DB-A278-E31939E33617}" srcOrd="0" destOrd="0" presId="urn:microsoft.com/office/officeart/2011/layout/CircleProcess"/>
    <dgm:cxn modelId="{70EEA279-3276-4578-9360-2FE9BD7C8A00}" srcId="{D20130F7-10DB-4D20-BA43-C0877CB43D51}" destId="{84300914-74FA-42DD-9843-548061C38A6F}" srcOrd="0" destOrd="0" parTransId="{98A53BAD-BCA8-4A17-B085-DF0CBD7B8638}" sibTransId="{17660E45-C059-4C4F-B37C-CCF558EE9A5B}"/>
    <dgm:cxn modelId="{925A4570-F703-4169-8A12-3484599888F8}" type="presOf" srcId="{223F166B-09DD-451F-A975-665015B6A786}" destId="{99586A25-4649-4861-AA43-C16331C6BCE2}" srcOrd="1" destOrd="0" presId="urn:microsoft.com/office/officeart/2011/layout/CircleProcess"/>
    <dgm:cxn modelId="{7EE72E21-BDB6-4E76-AB8C-4BADACB5E55E}" type="presOf" srcId="{D20130F7-10DB-4D20-BA43-C0877CB43D51}" destId="{B5FBDE54-914D-4993-A3AD-1B10C9EB54A8}" srcOrd="0" destOrd="0" presId="urn:microsoft.com/office/officeart/2011/layout/CircleProcess"/>
    <dgm:cxn modelId="{6AD11C13-4B68-415E-89CD-A2982ABBD6CA}" srcId="{D20130F7-10DB-4D20-BA43-C0877CB43D51}" destId="{21166C7E-D25F-43A3-AB86-F3138FD51C1C}" srcOrd="3" destOrd="0" parTransId="{32C09339-43E9-46A7-B6F2-8B993D58D2C6}" sibTransId="{D7FAAEED-5A9A-4621-8048-237A2298F812}"/>
    <dgm:cxn modelId="{E89F9532-7D27-490B-9120-A10C1D5262E7}" type="presOf" srcId="{F2D4B389-ACE3-4660-B6BB-F109D0879F55}" destId="{57DB34C0-FC7A-46AA-81B8-980BC092CF4F}" srcOrd="0" destOrd="0" presId="urn:microsoft.com/office/officeart/2011/layout/CircleProcess"/>
    <dgm:cxn modelId="{80D5E848-8EBC-4280-9883-073A2FE17076}" type="presOf" srcId="{2259A99A-EB46-4BE7-8800-7EEE3A77488F}" destId="{FC589153-F9A9-4974-BDD2-AF9D9B731B11}" srcOrd="1" destOrd="0" presId="urn:microsoft.com/office/officeart/2011/layout/CircleProcess"/>
    <dgm:cxn modelId="{264B5886-D3CD-4373-ACB2-1D99FC21D783}" type="presOf" srcId="{84300914-74FA-42DD-9843-548061C38A6F}" destId="{A81BF1A5-2F68-4234-B842-A72C207486C9}" srcOrd="0" destOrd="0" presId="urn:microsoft.com/office/officeart/2011/layout/CircleProcess"/>
    <dgm:cxn modelId="{72A1781F-2F4F-4F3A-B8F8-9CB2C26C0FB8}" type="presParOf" srcId="{B5FBDE54-914D-4993-A3AD-1B10C9EB54A8}" destId="{6517C363-68BF-454A-A645-D601D0BAFDD0}" srcOrd="0" destOrd="0" presId="urn:microsoft.com/office/officeart/2011/layout/CircleProcess"/>
    <dgm:cxn modelId="{30F67EED-D21D-487E-B8ED-4077A319AA8F}" type="presParOf" srcId="{6517C363-68BF-454A-A645-D601D0BAFDD0}" destId="{FF16704A-2469-4DA1-A6DD-894A90264A11}" srcOrd="0" destOrd="0" presId="urn:microsoft.com/office/officeart/2011/layout/CircleProcess"/>
    <dgm:cxn modelId="{C47FE194-A54A-4DA2-AD2C-4871DB88D877}" type="presParOf" srcId="{B5FBDE54-914D-4993-A3AD-1B10C9EB54A8}" destId="{2156D0FA-E3F5-4DF3-9FC7-F9A8E6D0C67F}" srcOrd="1" destOrd="0" presId="urn:microsoft.com/office/officeart/2011/layout/CircleProcess"/>
    <dgm:cxn modelId="{628287A7-7FCB-4376-886D-664EE6DC3B09}" type="presParOf" srcId="{2156D0FA-E3F5-4DF3-9FC7-F9A8E6D0C67F}" destId="{16687034-6285-4A27-A8E3-80FC104711C4}" srcOrd="0" destOrd="0" presId="urn:microsoft.com/office/officeart/2011/layout/CircleProcess"/>
    <dgm:cxn modelId="{9BEAADE8-F61B-47DC-8A59-5F7A16EEC9BB}" type="presParOf" srcId="{B5FBDE54-914D-4993-A3AD-1B10C9EB54A8}" destId="{FC589153-F9A9-4974-BDD2-AF9D9B731B11}" srcOrd="2" destOrd="0" presId="urn:microsoft.com/office/officeart/2011/layout/CircleProcess"/>
    <dgm:cxn modelId="{CC1FC78F-0308-45D8-8838-8369506689BD}" type="presParOf" srcId="{B5FBDE54-914D-4993-A3AD-1B10C9EB54A8}" destId="{762E44EC-4622-498A-A12B-C6D193F31888}" srcOrd="3" destOrd="0" presId="urn:microsoft.com/office/officeart/2011/layout/CircleProcess"/>
    <dgm:cxn modelId="{DF3D2BDF-7BD7-42B9-9509-F70FAA7A768C}" type="presParOf" srcId="{762E44EC-4622-498A-A12B-C6D193F31888}" destId="{9EBD92CE-22E7-4C47-946A-1F51570C2320}" srcOrd="0" destOrd="0" presId="urn:microsoft.com/office/officeart/2011/layout/CircleProcess"/>
    <dgm:cxn modelId="{2BAF001B-D62E-4F98-9289-4034D4B79C0E}" type="presParOf" srcId="{B5FBDE54-914D-4993-A3AD-1B10C9EB54A8}" destId="{51B70577-49F6-4545-9A6A-CEEEA332AEC0}" srcOrd="4" destOrd="0" presId="urn:microsoft.com/office/officeart/2011/layout/CircleProcess"/>
    <dgm:cxn modelId="{08F3104A-5A81-46A9-A55B-F41048D1F47F}" type="presParOf" srcId="{51B70577-49F6-4545-9A6A-CEEEA332AEC0}" destId="{B3B729AB-59EC-480D-B062-77E73C46E607}" srcOrd="0" destOrd="0" presId="urn:microsoft.com/office/officeart/2011/layout/CircleProcess"/>
    <dgm:cxn modelId="{97A75866-0890-4D45-BD8E-2A2C20E4AD00}" type="presParOf" srcId="{B5FBDE54-914D-4993-A3AD-1B10C9EB54A8}" destId="{FF70C2E1-4BA0-4568-98AC-714A6537565F}" srcOrd="5" destOrd="0" presId="urn:microsoft.com/office/officeart/2011/layout/CircleProcess"/>
    <dgm:cxn modelId="{1392A0CF-F642-4CE6-BA90-23782F53992F}" type="presParOf" srcId="{B5FBDE54-914D-4993-A3AD-1B10C9EB54A8}" destId="{DDC793E4-B88F-433E-BFAB-860F0EDE786D}" srcOrd="6" destOrd="0" presId="urn:microsoft.com/office/officeart/2011/layout/CircleProcess"/>
    <dgm:cxn modelId="{4F700FF1-15DC-45A6-B35F-F130AE0128CB}" type="presParOf" srcId="{DDC793E4-B88F-433E-BFAB-860F0EDE786D}" destId="{10B1C45D-3A16-41C5-B218-6FC884CC305D}" srcOrd="0" destOrd="0" presId="urn:microsoft.com/office/officeart/2011/layout/CircleProcess"/>
    <dgm:cxn modelId="{EBB03179-B362-4770-B361-650245264BBE}" type="presParOf" srcId="{B5FBDE54-914D-4993-A3AD-1B10C9EB54A8}" destId="{6D1C972F-471D-4CCB-A19A-E0BADD782915}" srcOrd="7" destOrd="0" presId="urn:microsoft.com/office/officeart/2011/layout/CircleProcess"/>
    <dgm:cxn modelId="{309D0579-69A7-4387-9A81-F15589372A68}" type="presParOf" srcId="{6D1C972F-471D-4CCB-A19A-E0BADD782915}" destId="{AB6615DD-F87A-49DB-A278-E31939E33617}" srcOrd="0" destOrd="0" presId="urn:microsoft.com/office/officeart/2011/layout/CircleProcess"/>
    <dgm:cxn modelId="{B055F4FD-0DE7-482A-B2E1-D87CAD01E806}" type="presParOf" srcId="{B5FBDE54-914D-4993-A3AD-1B10C9EB54A8}" destId="{99586A25-4649-4861-AA43-C16331C6BCE2}" srcOrd="8" destOrd="0" presId="urn:microsoft.com/office/officeart/2011/layout/CircleProcess"/>
    <dgm:cxn modelId="{C2423726-5C8F-44D8-8702-C5144419E138}" type="presParOf" srcId="{B5FBDE54-914D-4993-A3AD-1B10C9EB54A8}" destId="{1A0E6B2F-922D-4D4C-AFDD-9FAC2B6FB2F9}" srcOrd="9" destOrd="0" presId="urn:microsoft.com/office/officeart/2011/layout/CircleProcess"/>
    <dgm:cxn modelId="{7F5AFEFF-9C05-4CAF-B43D-07B97DD8620B}" type="presParOf" srcId="{1A0E6B2F-922D-4D4C-AFDD-9FAC2B6FB2F9}" destId="{C67041AF-7D0C-4F99-BB70-F2C9FEFF89CE}" srcOrd="0" destOrd="0" presId="urn:microsoft.com/office/officeart/2011/layout/CircleProcess"/>
    <dgm:cxn modelId="{67D73CE5-E37F-49CC-8BC7-3BEED8C7373E}" type="presParOf" srcId="{B5FBDE54-914D-4993-A3AD-1B10C9EB54A8}" destId="{B322AFFE-3499-4071-A086-B00E38B2A5AE}" srcOrd="10" destOrd="0" presId="urn:microsoft.com/office/officeart/2011/layout/CircleProcess"/>
    <dgm:cxn modelId="{9DD708FB-1D51-44CE-8DC6-C9E0BB6405AB}" type="presParOf" srcId="{B322AFFE-3499-4071-A086-B00E38B2A5AE}" destId="{57DB34C0-FC7A-46AA-81B8-980BC092CF4F}" srcOrd="0" destOrd="0" presId="urn:microsoft.com/office/officeart/2011/layout/CircleProcess"/>
    <dgm:cxn modelId="{1770568E-4AA3-4511-AA58-A102563713F9}" type="presParOf" srcId="{B5FBDE54-914D-4993-A3AD-1B10C9EB54A8}" destId="{3DBC0A6A-E1FC-4F8A-B80A-3BC64246F26E}" srcOrd="11" destOrd="0" presId="urn:microsoft.com/office/officeart/2011/layout/CircleProcess"/>
    <dgm:cxn modelId="{F71E60A2-0DF8-4C89-AA34-FCCB69F5FC27}" type="presParOf" srcId="{B5FBDE54-914D-4993-A3AD-1B10C9EB54A8}" destId="{E2CCC613-CC7B-42EE-BB3F-CF28F722D043}" srcOrd="12" destOrd="0" presId="urn:microsoft.com/office/officeart/2011/layout/CircleProcess"/>
    <dgm:cxn modelId="{7BFD9E4F-073B-4DAA-8DE2-984A62D43698}" type="presParOf" srcId="{E2CCC613-CC7B-42EE-BB3F-CF28F722D043}" destId="{E197FE5E-12E3-4A95-A194-02B0F97557FD}" srcOrd="0" destOrd="0" presId="urn:microsoft.com/office/officeart/2011/layout/CircleProcess"/>
    <dgm:cxn modelId="{2BD255E5-B250-4F50-8C2D-6222E295092A}" type="presParOf" srcId="{B5FBDE54-914D-4993-A3AD-1B10C9EB54A8}" destId="{A189B4DF-7844-4370-B4DA-0B09153F89D6}" srcOrd="13" destOrd="0" presId="urn:microsoft.com/office/officeart/2011/layout/CircleProcess"/>
    <dgm:cxn modelId="{550D150B-9449-494F-BFC4-C5E06ED5DEB0}" type="presParOf" srcId="{A189B4DF-7844-4370-B4DA-0B09153F89D6}" destId="{A81BF1A5-2F68-4234-B842-A72C207486C9}" srcOrd="0" destOrd="0" presId="urn:microsoft.com/office/officeart/2011/layout/CircleProcess"/>
    <dgm:cxn modelId="{41946CC8-AD04-4E9E-BD04-6B74E76B6D24}" type="presParOf" srcId="{B5FBDE54-914D-4993-A3AD-1B10C9EB54A8}" destId="{1264D752-0D4F-4C2A-A65D-EABCB57162AB}" srcOrd="14" destOrd="0" presId="urn:microsoft.com/office/officeart/2011/layout/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16704A-2469-4DA1-A6DD-894A90264A11}">
      <dsp:nvSpPr>
        <dsp:cNvPr id="0" name=""/>
        <dsp:cNvSpPr/>
      </dsp:nvSpPr>
      <dsp:spPr>
        <a:xfrm>
          <a:off x="5140250" y="440497"/>
          <a:ext cx="1166892" cy="1167083"/>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6687034-6285-4A27-A8E3-80FC104711C4}">
      <dsp:nvSpPr>
        <dsp:cNvPr id="0" name=""/>
        <dsp:cNvSpPr/>
      </dsp:nvSpPr>
      <dsp:spPr>
        <a:xfrm>
          <a:off x="5178753" y="479407"/>
          <a:ext cx="1089265" cy="1089264"/>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5</a:t>
          </a:r>
        </a:p>
        <a:p>
          <a:pPr lvl="0" algn="ctr" defTabSz="577850">
            <a:lnSpc>
              <a:spcPct val="90000"/>
            </a:lnSpc>
            <a:spcBef>
              <a:spcPct val="0"/>
            </a:spcBef>
            <a:spcAft>
              <a:spcPct val="35000"/>
            </a:spcAft>
          </a:pPr>
          <a:r>
            <a:rPr lang="en-GB" sz="1300" kern="1200"/>
            <a:t>Follow up</a:t>
          </a:r>
        </a:p>
      </dsp:txBody>
      <dsp:txXfrm>
        <a:off x="5334629" y="635046"/>
        <a:ext cx="778135" cy="777987"/>
      </dsp:txXfrm>
    </dsp:sp>
    <dsp:sp modelId="{9EBD92CE-22E7-4C47-946A-1F51570C2320}">
      <dsp:nvSpPr>
        <dsp:cNvPr id="0" name=""/>
        <dsp:cNvSpPr/>
      </dsp:nvSpPr>
      <dsp:spPr>
        <a:xfrm rot="2700000">
          <a:off x="3933680" y="440558"/>
          <a:ext cx="1166758" cy="1166758"/>
        </a:xfrm>
        <a:prstGeom prst="teardrop">
          <a:avLst>
            <a:gd name="adj" fmla="val 100000"/>
          </a:avLst>
        </a:prstGeom>
        <a:solidFill>
          <a:srgbClr val="0099CC"/>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3B729AB-59EC-480D-B062-77E73C46E607}">
      <dsp:nvSpPr>
        <dsp:cNvPr id="0" name=""/>
        <dsp:cNvSpPr/>
      </dsp:nvSpPr>
      <dsp:spPr>
        <a:xfrm>
          <a:off x="3973357" y="479407"/>
          <a:ext cx="1089265" cy="1089264"/>
        </a:xfrm>
        <a:prstGeom prst="ellipse">
          <a:avLst/>
        </a:prstGeom>
        <a:solidFill>
          <a:schemeClr val="lt1">
            <a:alpha val="90000"/>
            <a:hueOff val="0"/>
            <a:satOff val="0"/>
            <a:lumOff val="0"/>
            <a:alphaOff val="0"/>
          </a:schemeClr>
        </a:solidFill>
        <a:ln w="12700" cap="flat" cmpd="sng" algn="ctr">
          <a:solidFill>
            <a:srgbClr val="0099CC"/>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4</a:t>
          </a:r>
        </a:p>
        <a:p>
          <a:pPr lvl="0" algn="ctr" defTabSz="577850">
            <a:lnSpc>
              <a:spcPct val="90000"/>
            </a:lnSpc>
            <a:spcBef>
              <a:spcPct val="0"/>
            </a:spcBef>
            <a:spcAft>
              <a:spcPct val="35000"/>
            </a:spcAft>
          </a:pPr>
          <a:r>
            <a:rPr lang="en-GB" sz="1300" kern="1200"/>
            <a:t>Reporting</a:t>
          </a:r>
        </a:p>
      </dsp:txBody>
      <dsp:txXfrm>
        <a:off x="4128612" y="635046"/>
        <a:ext cx="778135" cy="777987"/>
      </dsp:txXfrm>
    </dsp:sp>
    <dsp:sp modelId="{10B1C45D-3A16-41C5-B218-6FC884CC305D}">
      <dsp:nvSpPr>
        <dsp:cNvPr id="0" name=""/>
        <dsp:cNvSpPr/>
      </dsp:nvSpPr>
      <dsp:spPr>
        <a:xfrm rot="2700000">
          <a:off x="2728283" y="440558"/>
          <a:ext cx="1166758" cy="1166758"/>
        </a:xfrm>
        <a:prstGeom prst="teardrop">
          <a:avLst>
            <a:gd name="adj" fmla="val 100000"/>
          </a:avLst>
        </a:prstGeom>
        <a:solidFill>
          <a:srgbClr val="FFFF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B6615DD-F87A-49DB-A278-E31939E33617}">
      <dsp:nvSpPr>
        <dsp:cNvPr id="0" name=""/>
        <dsp:cNvSpPr/>
      </dsp:nvSpPr>
      <dsp:spPr>
        <a:xfrm>
          <a:off x="2767340" y="479407"/>
          <a:ext cx="1089265" cy="1089264"/>
        </a:xfrm>
        <a:prstGeom prst="ellipse">
          <a:avLst/>
        </a:prstGeom>
        <a:solidFill>
          <a:schemeClr val="lt1">
            <a:alpha val="90000"/>
            <a:hueOff val="0"/>
            <a:satOff val="0"/>
            <a:lumOff val="0"/>
            <a:alphaOff val="0"/>
          </a:schemeClr>
        </a:solidFill>
        <a:ln w="12700" cap="flat" cmpd="sng" algn="ctr">
          <a:solidFill>
            <a:srgbClr val="FFFF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3</a:t>
          </a:r>
        </a:p>
        <a:p>
          <a:pPr lvl="0" algn="ctr" defTabSz="577850">
            <a:lnSpc>
              <a:spcPct val="90000"/>
            </a:lnSpc>
            <a:spcBef>
              <a:spcPct val="0"/>
            </a:spcBef>
            <a:spcAft>
              <a:spcPct val="35000"/>
            </a:spcAft>
          </a:pPr>
          <a:r>
            <a:rPr lang="en-GB" sz="1300" kern="1200"/>
            <a:t>School visit</a:t>
          </a:r>
        </a:p>
      </dsp:txBody>
      <dsp:txXfrm>
        <a:off x="2922595" y="635046"/>
        <a:ext cx="778135" cy="777987"/>
      </dsp:txXfrm>
    </dsp:sp>
    <dsp:sp modelId="{C67041AF-7D0C-4F99-BB70-F2C9FEFF89CE}">
      <dsp:nvSpPr>
        <dsp:cNvPr id="0" name=""/>
        <dsp:cNvSpPr/>
      </dsp:nvSpPr>
      <dsp:spPr>
        <a:xfrm rot="2700000">
          <a:off x="1522266" y="440558"/>
          <a:ext cx="1166758" cy="1166758"/>
        </a:xfrm>
        <a:prstGeom prst="teardrop">
          <a:avLst>
            <a:gd name="adj" fmla="val 100000"/>
          </a:avLst>
        </a:prstGeom>
        <a:solidFill>
          <a:srgbClr val="009999"/>
        </a:solidFill>
        <a:ln w="12700" cap="flat" cmpd="sng" algn="ctr">
          <a:solidFill>
            <a:srgbClr val="0099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7DB34C0-FC7A-46AA-81B8-980BC092CF4F}">
      <dsp:nvSpPr>
        <dsp:cNvPr id="0" name=""/>
        <dsp:cNvSpPr/>
      </dsp:nvSpPr>
      <dsp:spPr>
        <a:xfrm>
          <a:off x="1561323" y="479407"/>
          <a:ext cx="1089265" cy="1089264"/>
        </a:xfrm>
        <a:prstGeom prst="ellipse">
          <a:avLst/>
        </a:prstGeom>
        <a:solidFill>
          <a:schemeClr val="lt1">
            <a:alpha val="90000"/>
            <a:hueOff val="0"/>
            <a:satOff val="0"/>
            <a:lumOff val="0"/>
            <a:alphaOff val="0"/>
          </a:schemeClr>
        </a:solidFill>
        <a:ln w="12700" cap="flat" cmpd="sng" algn="ctr">
          <a:solidFill>
            <a:schemeClr val="accent4">
              <a:hueOff val="7796769"/>
              <a:satOff val="-35976"/>
              <a:lumOff val="132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2</a:t>
          </a:r>
        </a:p>
        <a:p>
          <a:pPr lvl="0" algn="ctr" defTabSz="577850">
            <a:lnSpc>
              <a:spcPct val="90000"/>
            </a:lnSpc>
            <a:spcBef>
              <a:spcPct val="0"/>
            </a:spcBef>
            <a:spcAft>
              <a:spcPct val="35000"/>
            </a:spcAft>
          </a:pPr>
          <a:r>
            <a:rPr lang="en-GB" sz="1300" kern="1200"/>
            <a:t>Self-Evaluation</a:t>
          </a:r>
        </a:p>
      </dsp:txBody>
      <dsp:txXfrm>
        <a:off x="1717199" y="635046"/>
        <a:ext cx="778135" cy="777987"/>
      </dsp:txXfrm>
    </dsp:sp>
    <dsp:sp modelId="{E197FE5E-12E3-4A95-A194-02B0F97557FD}">
      <dsp:nvSpPr>
        <dsp:cNvPr id="0" name=""/>
        <dsp:cNvSpPr/>
      </dsp:nvSpPr>
      <dsp:spPr>
        <a:xfrm rot="2700000">
          <a:off x="316249" y="440558"/>
          <a:ext cx="1166758" cy="1166758"/>
        </a:xfrm>
        <a:prstGeom prst="teardrop">
          <a:avLst>
            <a:gd name="adj" fmla="val 100000"/>
          </a:avLst>
        </a:prstGeom>
        <a:solidFill>
          <a:srgbClr val="FF3399"/>
        </a:solidFill>
        <a:ln w="12700" cap="flat" cmpd="sng" algn="ctr">
          <a:solidFill>
            <a:srgbClr val="FF3399"/>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81BF1A5-2F68-4234-B842-A72C207486C9}">
      <dsp:nvSpPr>
        <dsp:cNvPr id="0" name=""/>
        <dsp:cNvSpPr/>
      </dsp:nvSpPr>
      <dsp:spPr>
        <a:xfrm>
          <a:off x="355306" y="479407"/>
          <a:ext cx="1089265" cy="1089264"/>
        </a:xfrm>
        <a:prstGeom prst="ellipse">
          <a:avLst/>
        </a:prstGeom>
        <a:solidFill>
          <a:schemeClr val="lt1">
            <a:alpha val="90000"/>
            <a:hueOff val="0"/>
            <a:satOff val="0"/>
            <a:lumOff val="0"/>
            <a:alphaOff val="0"/>
          </a:schemeClr>
        </a:solidFill>
        <a:ln w="12700" cap="flat" cmpd="sng" algn="ctr">
          <a:solidFill>
            <a:srgbClr val="FF3399"/>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r>
            <a:rPr lang="en-GB" sz="1300" b="1" kern="1200"/>
            <a:t>1</a:t>
          </a:r>
        </a:p>
        <a:p>
          <a:pPr lvl="0" algn="ctr" defTabSz="577850">
            <a:lnSpc>
              <a:spcPct val="90000"/>
            </a:lnSpc>
            <a:spcBef>
              <a:spcPct val="0"/>
            </a:spcBef>
            <a:spcAft>
              <a:spcPct val="35000"/>
            </a:spcAft>
          </a:pPr>
          <a:r>
            <a:rPr lang="en-GB" sz="1050" kern="1200"/>
            <a:t>Identification</a:t>
          </a:r>
        </a:p>
      </dsp:txBody>
      <dsp:txXfrm>
        <a:off x="511181" y="635046"/>
        <a:ext cx="778135" cy="77798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A3360049294167B6E0D31BA7C72A3C"/>
        <w:category>
          <w:name w:val="General"/>
          <w:gallery w:val="placeholder"/>
        </w:category>
        <w:types>
          <w:type w:val="bbPlcHdr"/>
        </w:types>
        <w:behaviors>
          <w:behavior w:val="content"/>
        </w:behaviors>
        <w:guid w:val="{BCDDCDB0-8D33-450E-B164-F9F7F445CFB0}"/>
      </w:docPartPr>
      <w:docPartBody>
        <w:p w:rsidR="00AF2923" w:rsidRDefault="00BE4ACB" w:rsidP="00BE4ACB">
          <w:pPr>
            <w:pStyle w:val="84A3360049294167B6E0D31BA7C72A3C"/>
          </w:pPr>
          <w:r>
            <w:rPr>
              <w:rFonts w:asciiTheme="majorHAnsi" w:hAnsiTheme="majorHAnsi"/>
              <w:color w:val="FFFFFF" w:themeColor="background1"/>
              <w:sz w:val="96"/>
              <w:szCs w:val="96"/>
            </w:rPr>
            <w:t>[Document title]</w:t>
          </w:r>
        </w:p>
      </w:docPartBody>
    </w:docPart>
    <w:docPart>
      <w:docPartPr>
        <w:name w:val="48A4086B2A2848298FFB020C5AD47894"/>
        <w:category>
          <w:name w:val="General"/>
          <w:gallery w:val="placeholder"/>
        </w:category>
        <w:types>
          <w:type w:val="bbPlcHdr"/>
        </w:types>
        <w:behaviors>
          <w:behavior w:val="content"/>
        </w:behaviors>
        <w:guid w:val="{7FE1BF51-BABF-4749-A2B5-2D07F76428B4}"/>
      </w:docPartPr>
      <w:docPartBody>
        <w:p w:rsidR="00AF2923" w:rsidRDefault="00BE4ACB" w:rsidP="00BE4ACB">
          <w:pPr>
            <w:pStyle w:val="48A4086B2A2848298FFB020C5AD47894"/>
          </w:pPr>
          <w:r>
            <w:rPr>
              <w:color w:val="FFFFFF" w:themeColor="background1"/>
              <w:sz w:val="28"/>
              <w:szCs w:val="28"/>
            </w:rPr>
            <w:t>[Course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Filson Soft">
    <w:panose1 w:val="00000800000000000000"/>
    <w:charset w:val="00"/>
    <w:family w:val="modern"/>
    <w:notTrueType/>
    <w:pitch w:val="variable"/>
    <w:sig w:usb0="A00000AF" w:usb1="5000206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ACB"/>
    <w:rsid w:val="000B4920"/>
    <w:rsid w:val="000F1923"/>
    <w:rsid w:val="001A165A"/>
    <w:rsid w:val="0022035A"/>
    <w:rsid w:val="00295476"/>
    <w:rsid w:val="003E4C63"/>
    <w:rsid w:val="003E7CA3"/>
    <w:rsid w:val="004260ED"/>
    <w:rsid w:val="005F6B83"/>
    <w:rsid w:val="006774D9"/>
    <w:rsid w:val="0068084F"/>
    <w:rsid w:val="00732397"/>
    <w:rsid w:val="00745D98"/>
    <w:rsid w:val="007762A4"/>
    <w:rsid w:val="007B1014"/>
    <w:rsid w:val="00830A92"/>
    <w:rsid w:val="0090521F"/>
    <w:rsid w:val="009A2EE0"/>
    <w:rsid w:val="009B6B0B"/>
    <w:rsid w:val="009E00A9"/>
    <w:rsid w:val="009F5D7F"/>
    <w:rsid w:val="00AF2923"/>
    <w:rsid w:val="00BD2507"/>
    <w:rsid w:val="00BE4ACB"/>
    <w:rsid w:val="00C56F99"/>
    <w:rsid w:val="00C66C46"/>
    <w:rsid w:val="00C966C9"/>
    <w:rsid w:val="00D4733A"/>
    <w:rsid w:val="00E671D1"/>
    <w:rsid w:val="00E7068F"/>
    <w:rsid w:val="00EC1A75"/>
    <w:rsid w:val="00F60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A3360049294167B6E0D31BA7C72A3C">
    <w:name w:val="84A3360049294167B6E0D31BA7C72A3C"/>
    <w:rsid w:val="00BE4ACB"/>
  </w:style>
  <w:style w:type="paragraph" w:customStyle="1" w:styleId="F87892E6964741829810897CEDD82FDB">
    <w:name w:val="F87892E6964741829810897CEDD82FDB"/>
    <w:rsid w:val="00BE4ACB"/>
  </w:style>
  <w:style w:type="paragraph" w:customStyle="1" w:styleId="48A4086B2A2848298FFB020C5AD47894">
    <w:name w:val="48A4086B2A2848298FFB020C5AD47894"/>
    <w:rsid w:val="00BE4ACB"/>
  </w:style>
  <w:style w:type="paragraph" w:customStyle="1" w:styleId="8710B53CD40D4B0185B749616A316449">
    <w:name w:val="8710B53CD40D4B0185B749616A316449"/>
    <w:rsid w:val="00BE4ACB"/>
  </w:style>
  <w:style w:type="paragraph" w:customStyle="1" w:styleId="64670A8FCBBF463D8425A6A6E291EA3A">
    <w:name w:val="64670A8FCBBF463D8425A6A6E291EA3A"/>
    <w:rsid w:val="00BE4ACB"/>
  </w:style>
  <w:style w:type="paragraph" w:customStyle="1" w:styleId="8205944D74AE474098AD7A2C008FB309">
    <w:name w:val="8205944D74AE474098AD7A2C008FB309"/>
    <w:rsid w:val="00C96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148A6-8138-46E9-BF91-01D065832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Medical Needs In Schools</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Needs In Schools</dc:title>
  <dc:subject/>
  <dc:creator>Steve Lowe</dc:creator>
  <cp:keywords/>
  <dc:description/>
  <cp:lastModifiedBy>OHS Staff</cp:lastModifiedBy>
  <cp:revision>3</cp:revision>
  <cp:lastPrinted>2019-05-07T11:40:00Z</cp:lastPrinted>
  <dcterms:created xsi:type="dcterms:W3CDTF">2021-05-28T10:16:00Z</dcterms:created>
  <dcterms:modified xsi:type="dcterms:W3CDTF">2021-05-28T10:19:00Z</dcterms:modified>
  <cp:category>Oxfordshire Hospital School</cp:category>
</cp:coreProperties>
</file>